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0"/>
        </w:numPr>
        <w:jc w:val="center"/>
        <w:rPr>
          <w:rFonts w:hint="eastAsia"/>
          <w:color w:val="171616" w:themeColor="background2" w:themeShade="19"/>
          <w:lang w:val="en-US" w:eastAsia="zh-CN"/>
        </w:rPr>
      </w:pPr>
      <w:bookmarkStart w:id="0" w:name="_Toc18095"/>
      <w:r>
        <w:rPr>
          <w:rFonts w:hint="eastAsia"/>
          <w:color w:val="171616" w:themeColor="background2" w:themeShade="19"/>
          <w:lang w:val="en-US" w:eastAsia="zh-CN"/>
        </w:rPr>
        <w:t>目录</w:t>
      </w:r>
      <w:bookmarkEnd w:id="0"/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sz w:val="16"/>
          <w:lang w:val="en-US" w:eastAsia="zh-CN"/>
        </w:rPr>
        <w:fldChar w:fldCharType="begin"/>
      </w:r>
      <w:r>
        <w:rPr>
          <w:rFonts w:hint="eastAsia" w:eastAsiaTheme="minorEastAsia"/>
          <w:color w:val="171616" w:themeColor="background2" w:themeShade="19"/>
          <w:sz w:val="16"/>
          <w:lang w:val="en-US" w:eastAsia="zh-CN"/>
        </w:rPr>
        <w:instrText xml:space="preserve">TOC \o "1-3" \h \u </w:instrText>
      </w:r>
      <w:r>
        <w:rPr>
          <w:rFonts w:hint="eastAsia" w:eastAsiaTheme="minorEastAsia"/>
          <w:color w:val="171616" w:themeColor="background2" w:themeShade="19"/>
          <w:sz w:val="16"/>
          <w:lang w:val="en-US" w:eastAsia="zh-CN"/>
        </w:rPr>
        <w:fldChar w:fldCharType="separate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_Toc18095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目录</w:t>
      </w:r>
      <w:r>
        <w:tab/>
      </w:r>
      <w:r>
        <w:fldChar w:fldCharType="begin"/>
      </w:r>
      <w:r>
        <w:instrText xml:space="preserve"> PAGEREF _Toc18095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_Toc24711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前言</w:t>
      </w:r>
      <w:r>
        <w:tab/>
      </w:r>
      <w:r>
        <w:fldChar w:fldCharType="begin"/>
      </w:r>
      <w:r>
        <w:instrText xml:space="preserve"> PAGEREF _Toc24711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_Toc2759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1. CMS简介</w:t>
      </w:r>
      <w:r>
        <w:tab/>
      </w:r>
      <w:r>
        <w:fldChar w:fldCharType="begin"/>
      </w:r>
      <w:r>
        <w:instrText xml:space="preserve"> PAGEREF _Toc2759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_Toc8865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1.1.功能简介</w:t>
      </w:r>
      <w:r>
        <w:tab/>
      </w:r>
      <w:r>
        <w:fldChar w:fldCharType="begin"/>
      </w:r>
      <w:r>
        <w:instrText xml:space="preserve"> PAGEREF _Toc8865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_Toc23919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1.2运行环境</w:t>
      </w:r>
      <w:r>
        <w:tab/>
      </w:r>
      <w:r>
        <w:fldChar w:fldCharType="begin"/>
      </w:r>
      <w:r>
        <w:instrText xml:space="preserve"> PAGEREF _Toc23919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_Toc4960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 安装登录</w:t>
      </w:r>
      <w:r>
        <w:tab/>
      </w:r>
      <w:r>
        <w:fldChar w:fldCharType="begin"/>
      </w:r>
      <w:r>
        <w:instrText xml:space="preserve"> PAGEREF _Toc4960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_Toc13870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2.1</w:t>
      </w:r>
      <w:r>
        <w:rPr>
          <w:rFonts w:hint="eastAsia"/>
        </w:rPr>
        <w:t>安装运行</w:t>
      </w:r>
      <w:r>
        <w:tab/>
      </w:r>
      <w:r>
        <w:fldChar w:fldCharType="begin"/>
      </w:r>
      <w:r>
        <w:instrText xml:space="preserve"> PAGEREF _Toc13870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_Toc22737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bCs/>
          <w:lang w:val="en-US" w:eastAsia="zh-CN"/>
        </w:rPr>
        <w:t>2</w:t>
      </w:r>
      <w:r>
        <w:rPr>
          <w:rFonts w:hint="eastAsia"/>
          <w:bCs/>
        </w:rPr>
        <w:t>.</w:t>
      </w:r>
      <w:r>
        <w:rPr>
          <w:rFonts w:hint="eastAsia"/>
          <w:bCs/>
          <w:lang w:val="en-US" w:eastAsia="zh-CN"/>
        </w:rPr>
        <w:t>2</w:t>
      </w:r>
      <w:r>
        <w:rPr>
          <w:rFonts w:hint="eastAsia"/>
          <w:bCs/>
        </w:rPr>
        <w:t xml:space="preserve"> 用户登录</w:t>
      </w:r>
      <w:r>
        <w:tab/>
      </w:r>
      <w:r>
        <w:fldChar w:fldCharType="begin"/>
      </w:r>
      <w:r>
        <w:instrText xml:space="preserve"> PAGEREF _Toc22737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8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_Toc1268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.1 本地登录</w:t>
      </w:r>
      <w:r>
        <w:tab/>
      </w:r>
      <w:r>
        <w:fldChar w:fldCharType="begin"/>
      </w:r>
      <w:r>
        <w:instrText xml:space="preserve"> PAGEREF _Toc1268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8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_Toc25812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.2 云登录</w:t>
      </w:r>
      <w:r>
        <w:tab/>
      </w:r>
      <w:r>
        <w:fldChar w:fldCharType="begin"/>
      </w:r>
      <w:r>
        <w:instrText xml:space="preserve"> PAGEREF _Toc25812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_Toc30477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 实时预览</w:t>
      </w:r>
      <w:r>
        <w:tab/>
      </w:r>
      <w:r>
        <w:fldChar w:fldCharType="begin"/>
      </w:r>
      <w:r>
        <w:instrText xml:space="preserve"> PAGEREF _Toc30477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_Toc20169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.1 连接/断开</w:t>
      </w:r>
      <w:r>
        <w:tab/>
      </w:r>
      <w:r>
        <w:fldChar w:fldCharType="begin"/>
      </w:r>
      <w:r>
        <w:instrText xml:space="preserve"> PAGEREF _Toc20169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_Toc28814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.2 录像/截图</w:t>
      </w:r>
      <w:r>
        <w:tab/>
      </w:r>
      <w:r>
        <w:fldChar w:fldCharType="begin"/>
      </w:r>
      <w:r>
        <w:instrText xml:space="preserve"> PAGEREF _Toc28814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_Toc21441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.3 全景模式</w:t>
      </w:r>
      <w:r>
        <w:tab/>
      </w:r>
      <w:r>
        <w:fldChar w:fldCharType="begin"/>
      </w:r>
      <w:r>
        <w:instrText xml:space="preserve"> PAGEREF _Toc21441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_Toc18004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.4 云台控制</w:t>
      </w:r>
      <w:r>
        <w:tab/>
      </w:r>
      <w:r>
        <w:fldChar w:fldCharType="begin"/>
      </w:r>
      <w:r>
        <w:instrText xml:space="preserve"> PAGEREF _Toc18004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_Toc30986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.5 分屏数</w:t>
      </w:r>
      <w:r>
        <w:tab/>
      </w:r>
      <w:r>
        <w:fldChar w:fldCharType="begin"/>
      </w:r>
      <w:r>
        <w:instrText xml:space="preserve"> PAGEREF _Toc30986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_Toc25801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.6 其他功能</w:t>
      </w:r>
      <w:r>
        <w:tab/>
      </w:r>
      <w:r>
        <w:fldChar w:fldCharType="begin"/>
      </w:r>
      <w:r>
        <w:instrText xml:space="preserve"> PAGEREF _Toc25801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_Toc27731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4.</w:t>
      </w:r>
      <w:r>
        <w:rPr>
          <w:rFonts w:hint="eastAsia"/>
        </w:rPr>
        <w:t>录像回放</w:t>
      </w:r>
      <w:r>
        <w:tab/>
      </w:r>
      <w:r>
        <w:fldChar w:fldCharType="begin"/>
      </w:r>
      <w:r>
        <w:instrText xml:space="preserve"> PAGEREF _Toc27731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_Toc12816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bCs/>
          <w:szCs w:val="28"/>
          <w:lang w:val="en-US" w:eastAsia="zh-CN"/>
        </w:rPr>
        <w:t>4</w:t>
      </w:r>
      <w:r>
        <w:rPr>
          <w:rFonts w:hint="eastAsia"/>
        </w:rPr>
        <w:t>.1 录像回放</w:t>
      </w:r>
      <w:r>
        <w:tab/>
      </w:r>
      <w:r>
        <w:fldChar w:fldCharType="begin"/>
      </w:r>
      <w:r>
        <w:instrText xml:space="preserve"> PAGEREF _Toc12816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_Toc21947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.2 定时播放</w:t>
      </w:r>
      <w:r>
        <w:tab/>
      </w:r>
      <w:r>
        <w:fldChar w:fldCharType="begin"/>
      </w:r>
      <w:r>
        <w:instrText xml:space="preserve"> PAGEREF _Toc21947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_Toc11843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.3 视频同步</w:t>
      </w:r>
      <w:r>
        <w:tab/>
      </w:r>
      <w:r>
        <w:fldChar w:fldCharType="begin"/>
      </w:r>
      <w:r>
        <w:instrText xml:space="preserve"> PAGEREF _Toc11843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_Toc13189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.4 录像下载</w:t>
      </w:r>
      <w:r>
        <w:tab/>
      </w:r>
      <w:r>
        <w:fldChar w:fldCharType="begin"/>
      </w:r>
      <w:r>
        <w:instrText xml:space="preserve"> PAGEREF _Toc13189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_Toc10979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.5 其他功能</w:t>
      </w:r>
      <w:r>
        <w:tab/>
      </w:r>
      <w:r>
        <w:fldChar w:fldCharType="begin"/>
      </w:r>
      <w:r>
        <w:instrText xml:space="preserve"> PAGEREF _Toc10979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_Toc21579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5.</w:t>
      </w:r>
      <w:r>
        <w:rPr>
          <w:rFonts w:hint="eastAsia"/>
        </w:rPr>
        <w:t>设备管理</w:t>
      </w:r>
      <w:r>
        <w:tab/>
      </w:r>
      <w:r>
        <w:fldChar w:fldCharType="begin"/>
      </w:r>
      <w:r>
        <w:instrText xml:space="preserve"> PAGEREF _Toc21579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_Toc31418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.1 添加设备</w:t>
      </w:r>
      <w:r>
        <w:tab/>
      </w:r>
      <w:r>
        <w:fldChar w:fldCharType="begin"/>
      </w:r>
      <w:r>
        <w:instrText xml:space="preserve"> PAGEREF _Toc31418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_Toc27620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.2 修改设备</w:t>
      </w:r>
      <w:r>
        <w:tab/>
      </w:r>
      <w:r>
        <w:fldChar w:fldCharType="begin"/>
      </w:r>
      <w:r>
        <w:instrText xml:space="preserve"> PAGEREF _Toc27620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_Toc17841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bCs/>
          <w:szCs w:val="28"/>
          <w:lang w:val="en-US" w:eastAsia="zh-CN"/>
        </w:rPr>
        <w:t>5</w:t>
      </w:r>
      <w:r>
        <w:rPr>
          <w:rFonts w:hint="eastAsia"/>
        </w:rPr>
        <w:t>.3 远程设置</w:t>
      </w:r>
      <w:r>
        <w:tab/>
      </w:r>
      <w:r>
        <w:fldChar w:fldCharType="begin"/>
      </w:r>
      <w:r>
        <w:instrText xml:space="preserve"> PAGEREF _Toc17841 </w:instrText>
      </w:r>
      <w:r>
        <w:fldChar w:fldCharType="separate"/>
      </w:r>
      <w:r>
        <w:t>16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8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_Toc24664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.3.1 VR CAM/gateway远程设置</w:t>
      </w:r>
      <w:r>
        <w:tab/>
      </w:r>
      <w:r>
        <w:fldChar w:fldCharType="begin"/>
      </w:r>
      <w:r>
        <w:instrText xml:space="preserve"> PAGEREF _Toc24664 </w:instrText>
      </w:r>
      <w:r>
        <w:fldChar w:fldCharType="separate"/>
      </w:r>
      <w:r>
        <w:t>16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_Toc18537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.4 设备分组</w:t>
      </w:r>
      <w:r>
        <w:tab/>
      </w:r>
      <w:r>
        <w:fldChar w:fldCharType="begin"/>
      </w:r>
      <w:r>
        <w:instrText xml:space="preserve"> PAGEREF _Toc18537 </w:instrText>
      </w:r>
      <w:r>
        <w:fldChar w:fldCharType="separate"/>
      </w:r>
      <w:r>
        <w:t>17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_Toc6038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 用户参数</w:t>
      </w:r>
      <w:r>
        <w:tab/>
      </w:r>
      <w:r>
        <w:fldChar w:fldCharType="begin"/>
      </w:r>
      <w:r>
        <w:instrText xml:space="preserve"> PAGEREF _Toc6038 </w:instrText>
      </w:r>
      <w:r>
        <w:fldChar w:fldCharType="separate"/>
      </w:r>
      <w:r>
        <w:t>17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_Toc17821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.1 基础设置</w:t>
      </w:r>
      <w:r>
        <w:tab/>
      </w:r>
      <w:r>
        <w:fldChar w:fldCharType="begin"/>
      </w:r>
      <w:r>
        <w:instrText xml:space="preserve"> PAGEREF _Toc17821 </w:instrText>
      </w:r>
      <w:r>
        <w:fldChar w:fldCharType="separate"/>
      </w:r>
      <w:r>
        <w:t>17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_Toc5072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.2 高级设置</w:t>
      </w:r>
      <w:r>
        <w:tab/>
      </w:r>
      <w:r>
        <w:fldChar w:fldCharType="begin"/>
      </w:r>
      <w:r>
        <w:instrText xml:space="preserve"> PAGEREF _Toc5072 </w:instrText>
      </w:r>
      <w:r>
        <w:fldChar w:fldCharType="separate"/>
      </w:r>
      <w:r>
        <w:t>18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_Toc24469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 更多功能</w:t>
      </w:r>
      <w:r>
        <w:tab/>
      </w:r>
      <w:r>
        <w:fldChar w:fldCharType="begin"/>
      </w:r>
      <w:r>
        <w:instrText xml:space="preserve"> PAGEREF _Toc24469 </w:instrText>
      </w:r>
      <w:r>
        <w:fldChar w:fldCharType="separate"/>
      </w:r>
      <w:r>
        <w:t>19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_Toc23452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.1 用户管理</w:t>
      </w:r>
      <w:r>
        <w:tab/>
      </w:r>
      <w:r>
        <w:fldChar w:fldCharType="begin"/>
      </w:r>
      <w:r>
        <w:instrText xml:space="preserve"> PAGEREF _Toc23452 </w:instrText>
      </w:r>
      <w:r>
        <w:fldChar w:fldCharType="separate"/>
      </w:r>
      <w:r>
        <w:t>19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_Toc564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.2 日志查询</w:t>
      </w:r>
      <w:r>
        <w:tab/>
      </w:r>
      <w:r>
        <w:fldChar w:fldCharType="begin"/>
      </w:r>
      <w:r>
        <w:instrText xml:space="preserve"> PAGEREF _Toc564 </w:instrText>
      </w:r>
      <w:r>
        <w:fldChar w:fldCharType="separate"/>
      </w:r>
      <w:r>
        <w:t>20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_Toc21590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.3 资源管理</w:t>
      </w:r>
      <w:r>
        <w:tab/>
      </w:r>
      <w:r>
        <w:fldChar w:fldCharType="begin"/>
      </w:r>
      <w:r>
        <w:instrText xml:space="preserve"> PAGEREF _Toc21590 </w:instrText>
      </w:r>
      <w:r>
        <w:fldChar w:fldCharType="separate"/>
      </w:r>
      <w:r>
        <w:t>20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6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_Toc2659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.4 系统信息</w:t>
      </w:r>
      <w:r>
        <w:tab/>
      </w:r>
      <w:r>
        <w:fldChar w:fldCharType="begin"/>
      </w:r>
      <w:r>
        <w:instrText xml:space="preserve"> PAGEREF _Toc2659 </w:instrText>
      </w:r>
      <w:r>
        <w:fldChar w:fldCharType="separate"/>
      </w:r>
      <w:r>
        <w:t>21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13"/>
        <w:tabs>
          <w:tab w:val="right" w:leader="dot" w:pos="8306"/>
        </w:tabs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begin"/>
      </w:r>
      <w:r>
        <w:rPr>
          <w:rFonts w:hint="eastAsia" w:eastAsiaTheme="minorEastAsia"/>
          <w:lang w:val="en-US" w:eastAsia="zh-CN"/>
        </w:rPr>
        <w:instrText xml:space="preserve"> HYPERLINK \l _Toc10324 </w:instrText>
      </w:r>
      <w:r>
        <w:rPr>
          <w:rFonts w:hint="eastAsia" w:eastAsiaTheme="minor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8.</w:t>
      </w:r>
      <w:r>
        <w:rPr>
          <w:rFonts w:hint="eastAsia"/>
        </w:rPr>
        <w:t>常见问题解答</w:t>
      </w:r>
      <w:r>
        <w:tab/>
      </w:r>
      <w:r>
        <w:fldChar w:fldCharType="begin"/>
      </w:r>
      <w:r>
        <w:instrText xml:space="preserve"> PAGEREF _Toc10324 </w:instrText>
      </w:r>
      <w:r>
        <w:fldChar w:fldCharType="separate"/>
      </w:r>
      <w:r>
        <w:t>21</w:t>
      </w:r>
      <w:r>
        <w:fldChar w:fldCharType="end"/>
      </w: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outlineLvl w:val="2"/>
        <w:rPr>
          <w:rFonts w:hint="eastAsia" w:eastAsiaTheme="minorEastAsia"/>
          <w:color w:val="171616" w:themeColor="background2" w:themeShade="19"/>
          <w:sz w:val="16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color w:val="171616" w:themeColor="background2" w:themeShade="19"/>
          <w:lang w:val="en-US" w:eastAsia="zh-CN"/>
        </w:rPr>
        <w:fldChar w:fldCharType="end"/>
      </w:r>
    </w:p>
    <w:p>
      <w:pPr>
        <w:pStyle w:val="2"/>
        <w:numPr>
          <w:ilvl w:val="0"/>
          <w:numId w:val="0"/>
        </w:numPr>
        <w:jc w:val="center"/>
        <w:rPr>
          <w:rFonts w:hint="eastAsia"/>
          <w:color w:val="171616" w:themeColor="background2" w:themeShade="19"/>
          <w:lang w:val="en-US" w:eastAsia="zh-CN"/>
        </w:rPr>
      </w:pPr>
      <w:bookmarkStart w:id="1" w:name="_Toc24711"/>
      <w:r>
        <w:rPr>
          <w:rFonts w:hint="eastAsia"/>
          <w:color w:val="171616" w:themeColor="background2" w:themeShade="19"/>
          <w:lang w:val="en-US" w:eastAsia="zh-CN"/>
        </w:rPr>
        <w:t>前言</w:t>
      </w:r>
      <w:bookmarkEnd w:id="1"/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欢迎使用我司产品，能够得到您的信任，我们深表荣幸。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为了您对我司产品CMS有一个总体认识，方便您的使用，我们专门为您配置了本使用手册，内容包括了功能介绍、操作步骤、注意事项等，是您使用本产品必不可少的指南。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使用前，请您仔细阅读使用手册，相信它对您有效使用本产品会有很大的帮助。另外，在使用过程中，如果您有什么问题，请随时与我们联系，我们定当竭诚为您服务。</w:t>
      </w:r>
    </w:p>
    <w:p>
      <w:p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适用型号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本使用手册适用于摄像监控系统CMS。</w:t>
      </w:r>
    </w:p>
    <w:p>
      <w:pP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声明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本手册可能存在产品功能或操作不相符的地方、或技术不准确的地方、或印刷错误。对于此类问题，我们公司将根据产品更新而更新手册内容，并定期更新本手册中描述的软硬件产品。更新的内容将会在本手册的新版本中加入，恕不另行通知。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本手册内容仅为用户提供参考指导作用，不保证与实物完全一致，请以实物为准。</w:t>
      </w:r>
    </w:p>
    <w:p>
      <w:p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约定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在本手册中为了简化描述，做一下约定：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摄像监控系统CMS简称为CMS或软件；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D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VR、NVR、IPC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、VR CAM、WIFI IPC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设备等，统一称为设备；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点击为鼠标左键单击，双击为鼠标左键双击；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部分图片为示意图，请以软件实际界面为准；</w:t>
      </w:r>
    </w:p>
    <w:p>
      <w:pPr>
        <w:numPr>
          <w:ilvl w:val="0"/>
          <w:numId w:val="2"/>
        </w:numPr>
        <w:spacing w:line="360" w:lineRule="auto"/>
        <w:ind w:left="420" w:leftChars="0" w:hanging="420" w:firstLine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在本文中可能出现“注意”提示文本，表示操作有潜在风险，如果忽视这些文本，可能会导致错误或不可预知的结果。</w:t>
      </w:r>
    </w:p>
    <w:p>
      <w:pPr>
        <w:rPr>
          <w:rFonts w:hint="eastAsia"/>
          <w:color w:val="171616" w:themeColor="background2" w:themeShade="19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numPr>
          <w:ilvl w:val="0"/>
          <w:numId w:val="3"/>
        </w:numPr>
        <w:jc w:val="center"/>
        <w:rPr>
          <w:rFonts w:hint="eastAsia"/>
          <w:lang w:val="en-US" w:eastAsia="zh-CN"/>
        </w:rPr>
      </w:pPr>
      <w:bookmarkStart w:id="2" w:name="_Toc2759"/>
      <w:r>
        <w:rPr>
          <w:rFonts w:hint="eastAsia"/>
          <w:lang w:val="en-US" w:eastAsia="zh-CN"/>
        </w:rPr>
        <w:t>CMS简介</w:t>
      </w:r>
      <w:bookmarkEnd w:id="2"/>
    </w:p>
    <w:p>
      <w:pPr>
        <w:pStyle w:val="3"/>
        <w:rPr>
          <w:rFonts w:hint="eastAsia"/>
          <w:lang w:val="en-US" w:eastAsia="zh-CN"/>
        </w:rPr>
      </w:pPr>
      <w:bookmarkStart w:id="3" w:name="_Toc11031"/>
      <w:bookmarkStart w:id="4" w:name="_Toc26475"/>
      <w:bookmarkStart w:id="5" w:name="_Toc25226"/>
      <w:bookmarkStart w:id="6" w:name="_Toc8865"/>
      <w:r>
        <w:rPr>
          <w:rFonts w:hint="eastAsia"/>
          <w:lang w:val="en-US" w:eastAsia="zh-CN"/>
        </w:rPr>
        <w:t>1.1.功能简介</w:t>
      </w:r>
      <w:bookmarkEnd w:id="3"/>
      <w:bookmarkEnd w:id="4"/>
      <w:bookmarkEnd w:id="5"/>
      <w:bookmarkEnd w:id="6"/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C</w:t>
      </w:r>
      <w:bookmarkStart w:id="7" w:name="OLE_LINK8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M</w:t>
      </w:r>
      <w:bookmarkEnd w:id="7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S全称为Camera Monitor System，是一款用于在线预览影像、录像存储、远程回放、设备管理、录像/截图下载等多种功能的摄像监控客户端，适用于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D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VR、NVR、IPC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、VR CAM、Wifi IPC等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设备。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CMS具有以下特点：</w:t>
      </w:r>
    </w:p>
    <w:p>
      <w:pPr>
        <w:spacing w:line="360" w:lineRule="auto"/>
        <w:ind w:firstLine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界面容器化处理模式：在客户端组件的界面设计上，精心采用容器化处理，简化了多屏和单屏切换的处理方式，大幅改善多屏操作感受，适应了一机多屏的PC发展趋势。</w:t>
      </w:r>
    </w:p>
    <w:p>
      <w:pPr>
        <w:widowControl/>
        <w:numPr>
          <w:ilvl w:val="0"/>
          <w:numId w:val="0"/>
        </w:numPr>
        <w:jc w:val="both"/>
        <w:rPr>
          <w:rFonts w:hint="eastAsia" w:asciiTheme="minorHAnsi" w:hAnsiTheme="minorHAnsi" w:eastAsiaTheme="minorEastAsia" w:cstheme="minorBidi"/>
          <w:b/>
          <w:color w:val="2E75B5" w:themeColor="accent1" w:themeShade="BF"/>
          <w:kern w:val="44"/>
          <w:sz w:val="36"/>
          <w:szCs w:val="24"/>
          <w:lang w:val="en-US" w:eastAsia="zh-CN" w:bidi="ar-SA"/>
        </w:rPr>
      </w:pPr>
      <w:bookmarkStart w:id="8" w:name="OLE_LINK7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通道化管理模式</w:t>
      </w:r>
      <w:bookmarkEnd w:id="8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：在客户端组件设计中，加入了通道化管理模式，抛开了以设备为核心主体的传统设计方式，更加适应于IP监控的发展方向。</w:t>
      </w:r>
    </w:p>
    <w:p>
      <w:pPr>
        <w:pStyle w:val="3"/>
        <w:rPr>
          <w:rFonts w:hint="eastAsia"/>
          <w:lang w:val="en-US" w:eastAsia="zh-CN"/>
        </w:rPr>
      </w:pPr>
      <w:bookmarkStart w:id="9" w:name="_Toc14539"/>
      <w:bookmarkStart w:id="10" w:name="_Toc7971"/>
      <w:bookmarkStart w:id="11" w:name="_Toc28855"/>
      <w:bookmarkStart w:id="12" w:name="_Toc2891"/>
      <w:bookmarkStart w:id="13" w:name="_Toc23919"/>
      <w:r>
        <w:rPr>
          <w:rFonts w:hint="eastAsia"/>
          <w:lang w:val="en-US" w:eastAsia="zh-CN"/>
        </w:rPr>
        <w:t>1.2运行环境</w:t>
      </w:r>
      <w:bookmarkEnd w:id="9"/>
      <w:bookmarkEnd w:id="10"/>
      <w:bookmarkEnd w:id="11"/>
      <w:bookmarkEnd w:id="12"/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操作系统：XP/ Windows7 / Windows 8 / Windows 10 (32/64位中、英文操作系统)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OSX 10.9以上(64位中、英文系统)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CPU：i3/2.4GHZ以上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内存：4GB或者以上</w:t>
      </w:r>
    </w:p>
    <w:p>
      <w:pPr>
        <w:pBdr>
          <w:bottom w:val="single" w:color="auto" w:sz="4" w:space="0"/>
        </w:pBd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显卡：集成显卡（Intel HD 4000之后版本）、独立显卡（NVIDIA GeForce GTX 460之后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版本）</w:t>
      </w:r>
    </w:p>
    <w:p>
      <w:pPr>
        <w:pBdr>
          <w:top w:val="single" w:color="auto" w:sz="4" w:space="0"/>
          <w:bottom w:val="single" w:color="auto" w:sz="4" w:space="0"/>
        </w:pBdr>
        <w:ind w:firstLine="420" w:firstLineChars="0"/>
        <w:rPr>
          <w:rFonts w:hint="eastAsia"/>
          <w:b/>
          <w:bCs/>
          <w:sz w:val="18"/>
          <w:szCs w:val="18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t>注意：</w:t>
      </w:r>
    </w:p>
    <w:p>
      <w:pPr>
        <w:pBdr>
          <w:top w:val="single" w:color="auto" w:sz="4" w:space="0"/>
          <w:bottom w:val="single" w:color="auto" w:sz="4" w:space="0"/>
        </w:pBdr>
        <w:ind w:firstLine="420" w:firstLineChars="0"/>
        <w:rPr>
          <w:rFonts w:hint="eastAsia"/>
          <w:b/>
          <w:bCs/>
          <w:sz w:val="18"/>
          <w:szCs w:val="18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t>同时预览多路视频或高分辨率的视频，需要更高的硬件配置及网络宽带</w:t>
      </w:r>
    </w:p>
    <w:p>
      <w:pPr>
        <w:widowControl/>
        <w:jc w:val="center"/>
        <w:rPr>
          <w:rStyle w:val="29"/>
          <w:rFonts w:hint="eastAsia"/>
          <w:lang w:val="en-US" w:eastAsia="zh-CN"/>
        </w:rPr>
      </w:pPr>
    </w:p>
    <w:p>
      <w:pPr>
        <w:widowControl/>
        <w:jc w:val="left"/>
      </w:pPr>
      <w:r>
        <w:br w:type="page"/>
      </w:r>
    </w:p>
    <w:p>
      <w:pPr>
        <w:tabs>
          <w:tab w:val="left" w:pos="583"/>
        </w:tabs>
        <w:spacing w:line="360" w:lineRule="exact"/>
        <w:jc w:val="left"/>
      </w:pPr>
    </w:p>
    <w:p>
      <w:pPr>
        <w:pStyle w:val="2"/>
        <w:jc w:val="center"/>
      </w:pPr>
      <w:bookmarkStart w:id="14" w:name="_Toc15653"/>
      <w:bookmarkStart w:id="15" w:name="_Toc9391"/>
      <w:bookmarkStart w:id="16" w:name="_Toc18657"/>
      <w:bookmarkStart w:id="17" w:name="_Toc21437"/>
      <w:bookmarkStart w:id="18" w:name="_Toc300"/>
      <w:bookmarkStart w:id="19" w:name="_Toc11106"/>
      <w:bookmarkStart w:id="20" w:name="_Toc2835"/>
      <w:bookmarkStart w:id="21" w:name="_Toc6082"/>
      <w:bookmarkStart w:id="22" w:name="_Toc17805"/>
      <w:bookmarkStart w:id="23" w:name="_Toc14009"/>
      <w:bookmarkStart w:id="24" w:name="_Toc28708"/>
      <w:bookmarkStart w:id="25" w:name="_Toc2926"/>
      <w:bookmarkStart w:id="26" w:name="_Toc4960"/>
      <w:r>
        <w:rPr>
          <w:rFonts w:hint="eastAsia"/>
          <w:lang w:val="en-US" w:eastAsia="zh-CN"/>
        </w:rPr>
        <w:t>2</w:t>
      </w:r>
      <w:r>
        <w:rPr>
          <w:rFonts w:hint="eastAsia"/>
        </w:rPr>
        <w:t>. 安装登录</w: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/>
    <w:p>
      <w:pPr>
        <w:ind w:left="1260" w:leftChars="0" w:firstLine="420" w:firstLineChars="0"/>
        <w:rPr>
          <w:rFonts w:hint="eastAsia"/>
          <w:lang w:val="en-US" w:eastAsia="zh-CN"/>
        </w:rPr>
      </w:pPr>
    </w:p>
    <w:p>
      <w:pPr>
        <w:pStyle w:val="3"/>
      </w:pPr>
      <w:bookmarkStart w:id="27" w:name="_Toc25552"/>
      <w:bookmarkStart w:id="28" w:name="_Toc28433"/>
      <w:bookmarkStart w:id="29" w:name="_Toc12614"/>
      <w:bookmarkStart w:id="30" w:name="_Toc22149"/>
      <w:bookmarkStart w:id="31" w:name="_Toc21281"/>
      <w:bookmarkStart w:id="32" w:name="_Toc5974"/>
      <w:bookmarkStart w:id="33" w:name="_Toc3177"/>
      <w:bookmarkStart w:id="34" w:name="_Toc8202"/>
      <w:bookmarkStart w:id="35" w:name="_Toc27241"/>
      <w:bookmarkStart w:id="36" w:name="_Toc24084"/>
      <w:bookmarkStart w:id="37" w:name="_Toc12248"/>
      <w:bookmarkStart w:id="38" w:name="_Toc15337"/>
      <w:bookmarkStart w:id="39" w:name="_Toc13870"/>
      <w:r>
        <w:rPr>
          <w:rFonts w:hint="eastAsia"/>
          <w:lang w:val="en-US" w:eastAsia="zh-CN"/>
        </w:rPr>
        <w:t>2.1</w:t>
      </w:r>
      <w:r>
        <w:rPr>
          <w:rFonts w:hint="eastAsia"/>
        </w:rPr>
        <w:t>安装运行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>
      <w:pPr>
        <w:numPr>
          <w:ilvl w:val="0"/>
          <w:numId w:val="4"/>
        </w:numPr>
        <w:ind w:left="0" w:firstLine="420"/>
      </w:pPr>
      <w:r>
        <w:rPr>
          <w:rFonts w:hint="eastAsia"/>
        </w:rPr>
        <w:t>第一步：运行EseeCloud_Setup_</w:t>
      </w:r>
      <w:r>
        <w:rPr>
          <w:rFonts w:hint="eastAsia"/>
          <w:lang w:val="en-US" w:eastAsia="zh-CN"/>
        </w:rPr>
        <w:t>3.0.1</w:t>
      </w:r>
      <w:r>
        <w:rPr>
          <w:rFonts w:hint="eastAsia"/>
        </w:rPr>
        <w:t>.exe安装包</w:t>
      </w:r>
    </w:p>
    <w:p>
      <w:pPr>
        <w:numPr>
          <w:ilvl w:val="0"/>
          <w:numId w:val="4"/>
        </w:numPr>
        <w:ind w:left="0" w:firstLine="420"/>
      </w:pPr>
      <w:r>
        <w:rPr>
          <w:rFonts w:hint="eastAsia"/>
        </w:rPr>
        <w:t xml:space="preserve">第二步：选择安装时的显示语言  </w:t>
      </w:r>
    </w:p>
    <w:p>
      <w:pPr>
        <w:numPr>
          <w:ilvl w:val="0"/>
          <w:numId w:val="4"/>
        </w:numPr>
        <w:ind w:left="0" w:firstLine="420"/>
      </w:pPr>
      <w:r>
        <w:rPr>
          <w:rFonts w:hint="eastAsia"/>
        </w:rPr>
        <w:t>第三步：阅读并确定是否接受协议</w:t>
      </w:r>
    </w:p>
    <w:p>
      <w:pPr>
        <w:numPr>
          <w:ilvl w:val="0"/>
          <w:numId w:val="4"/>
        </w:numPr>
        <w:ind w:left="0" w:firstLine="420"/>
      </w:pPr>
      <w:r>
        <w:rPr>
          <w:rFonts w:hint="eastAsia"/>
        </w:rPr>
        <w:t>第四步：确定安装的路径</w:t>
      </w:r>
    </w:p>
    <w:p>
      <w:pPr>
        <w:numPr>
          <w:ilvl w:val="0"/>
          <w:numId w:val="4"/>
        </w:numPr>
        <w:ind w:left="0" w:firstLine="420"/>
      </w:pPr>
      <w:r>
        <w:rPr>
          <w:rFonts w:hint="eastAsia"/>
        </w:rPr>
        <w:t>第</w:t>
      </w:r>
      <w:r>
        <w:rPr>
          <w:rFonts w:hint="eastAsia"/>
          <w:lang w:eastAsia="zh-CN"/>
        </w:rPr>
        <w:t>五</w:t>
      </w:r>
      <w:r>
        <w:rPr>
          <w:rFonts w:hint="eastAsia"/>
        </w:rPr>
        <w:t>步：安装完成并可以选择立即运行</w:t>
      </w:r>
    </w:p>
    <w:p>
      <w:r>
        <w:rPr>
          <w:rFonts w:hint="eastAsia"/>
        </w:rPr>
        <w:t xml:space="preserve">                                 </w:t>
      </w:r>
      <w:r>
        <w:rPr>
          <w:rFonts w:hint="eastAsia" w:ascii="宋体" w:hAnsi="宋体" w:eastAsia="宋体" w:cs="宋体"/>
        </w:rPr>
        <w:t xml:space="preserve">                                 </w:t>
      </w:r>
    </w:p>
    <w:p>
      <w:r>
        <w:rPr>
          <w:rFonts w:hint="eastAsia"/>
        </w:rPr>
        <w:t xml:space="preserve">  </w:t>
      </w:r>
    </w:p>
    <w:p>
      <w:r>
        <w:rPr>
          <w:rFonts w:hint="eastAsia"/>
        </w:rPr>
        <w:drawing>
          <wp:inline distT="0" distB="0" distL="114300" distR="114300">
            <wp:extent cx="1632585" cy="1526540"/>
            <wp:effectExtent l="9525" t="9525" r="15240" b="26035"/>
            <wp:docPr id="1" name="图片 1" descr="QQ截图20170927222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截图20170927222936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152654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1638300" cy="1526540"/>
            <wp:effectExtent l="9525" t="9525" r="9525" b="26035"/>
            <wp:docPr id="2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5265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1638300" cy="1536065"/>
            <wp:effectExtent l="9525" t="9525" r="9525" b="1651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5360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6"/>
        <w:numPr>
          <w:ilvl w:val="0"/>
          <w:numId w:val="5"/>
        </w:numPr>
        <w:ind w:firstLineChars="0"/>
      </w:pPr>
      <w:r>
        <w:rPr>
          <w:rFonts w:hint="eastAsia" w:ascii="宋体" w:hAnsi="宋体" w:eastAsia="宋体" w:cs="宋体"/>
          <w:lang w:eastAsia="zh-CN"/>
        </w:rPr>
        <w:t>运</w:t>
      </w:r>
      <w:r>
        <w:rPr>
          <w:rFonts w:hint="eastAsia" w:ascii="宋体" w:hAnsi="宋体" w:eastAsia="宋体" w:cs="宋体"/>
        </w:rPr>
        <w:t>行程序</w:t>
      </w:r>
      <w:r>
        <w:rPr>
          <w:rFonts w:hint="eastAsia"/>
        </w:rPr>
        <w:t xml:space="preserve">              </w:t>
      </w:r>
      <w:r>
        <w:rPr>
          <w:rFonts w:hint="eastAsia" w:ascii="宋体" w:hAnsi="宋体" w:eastAsia="宋体" w:cs="宋体"/>
        </w:rPr>
        <w:t>②选择语言                 ③阅读协议</w:t>
      </w:r>
      <w:r>
        <w:rPr>
          <w:rFonts w:hint="eastAsia"/>
        </w:rPr>
        <w:t xml:space="preserve"> </w:t>
      </w:r>
    </w:p>
    <w:p>
      <w:r>
        <w:drawing>
          <wp:inline distT="0" distB="0" distL="114300" distR="114300">
            <wp:extent cx="2116455" cy="1518920"/>
            <wp:effectExtent l="9525" t="9525" r="26670" b="146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16455" cy="15189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drawing>
          <wp:inline distT="0" distB="0" distL="114300" distR="114300">
            <wp:extent cx="2116455" cy="1518920"/>
            <wp:effectExtent l="9525" t="9525" r="26670" b="1460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16455" cy="15189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b/>
          <w:bCs/>
          <w:color w:val="0070C0"/>
        </w:rPr>
      </w:pPr>
      <w:r>
        <w:rPr>
          <w:rFonts w:hint="eastAsia"/>
        </w:rPr>
        <w:t xml:space="preserve">       </w:t>
      </w:r>
      <w:r>
        <w:rPr>
          <w:rFonts w:hint="eastAsia"/>
          <w:b/>
          <w:bCs/>
        </w:rPr>
        <w:t xml:space="preserve"> </w:t>
      </w:r>
      <w:r>
        <w:rPr>
          <w:rFonts w:hint="eastAsia" w:ascii="宋体" w:hAnsi="宋体" w:eastAsia="宋体" w:cs="宋体"/>
        </w:rPr>
        <w:t xml:space="preserve">④确定路径  </w:t>
      </w:r>
      <w:r>
        <w:rPr>
          <w:rFonts w:hint="eastAsia"/>
        </w:rPr>
        <w:t xml:space="preserve">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 xml:space="preserve">     ⑤安装完成</w:t>
      </w:r>
    </w:p>
    <w:p>
      <w:pPr>
        <w:tabs>
          <w:tab w:val="left" w:pos="583"/>
        </w:tabs>
        <w:spacing w:line="360" w:lineRule="exact"/>
        <w:jc w:val="left"/>
      </w:pPr>
    </w:p>
    <w:p>
      <w:pPr>
        <w:rPr>
          <w:rFonts w:ascii="宋体" w:hAnsi="宋体" w:eastAsia="宋体" w:cs="宋体"/>
        </w:rPr>
      </w:pPr>
    </w:p>
    <w:p>
      <w:pPr>
        <w:pStyle w:val="3"/>
        <w:rPr>
          <w:bCs/>
        </w:rPr>
      </w:pPr>
      <w:bookmarkStart w:id="40" w:name="_Toc29226"/>
      <w:bookmarkStart w:id="41" w:name="_Toc5972"/>
      <w:bookmarkStart w:id="42" w:name="_Toc16918"/>
      <w:bookmarkStart w:id="43" w:name="_Toc3010"/>
      <w:bookmarkStart w:id="44" w:name="_Toc15650"/>
      <w:bookmarkStart w:id="45" w:name="_Toc17049"/>
      <w:bookmarkStart w:id="46" w:name="_Toc22872"/>
      <w:bookmarkStart w:id="47" w:name="_Toc27044"/>
      <w:bookmarkStart w:id="48" w:name="_Toc31454"/>
      <w:bookmarkStart w:id="49" w:name="_Toc16140"/>
      <w:bookmarkStart w:id="50" w:name="_Toc1828"/>
      <w:bookmarkStart w:id="51" w:name="_Toc16878"/>
      <w:bookmarkStart w:id="52" w:name="_Toc22737"/>
      <w:r>
        <w:rPr>
          <w:rFonts w:hint="eastAsia"/>
          <w:bCs/>
          <w:lang w:val="en-US" w:eastAsia="zh-CN"/>
        </w:rPr>
        <w:t>2</w:t>
      </w:r>
      <w:r>
        <w:rPr>
          <w:rFonts w:hint="eastAsia"/>
          <w:bCs/>
        </w:rPr>
        <w:t>.</w:t>
      </w:r>
      <w:r>
        <w:rPr>
          <w:rFonts w:hint="eastAsia"/>
          <w:bCs/>
          <w:lang w:val="en-US" w:eastAsia="zh-CN"/>
        </w:rPr>
        <w:t>2</w:t>
      </w:r>
      <w:r>
        <w:rPr>
          <w:rFonts w:hint="eastAsia"/>
          <w:bCs/>
        </w:rPr>
        <w:t xml:space="preserve"> 用户登录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>
      <w:pPr>
        <w:pStyle w:val="4"/>
      </w:pPr>
      <w:bookmarkStart w:id="53" w:name="_Toc3507"/>
      <w:bookmarkStart w:id="54" w:name="_Toc2620"/>
      <w:bookmarkStart w:id="55" w:name="_Toc2758"/>
      <w:bookmarkStart w:id="56" w:name="_Toc31000"/>
      <w:bookmarkStart w:id="57" w:name="_Toc12913"/>
      <w:bookmarkStart w:id="58" w:name="_Toc5598"/>
      <w:bookmarkStart w:id="59" w:name="_Toc27489"/>
      <w:bookmarkStart w:id="60" w:name="_Toc25977"/>
      <w:bookmarkStart w:id="61" w:name="_Toc12580"/>
      <w:bookmarkStart w:id="62" w:name="_Toc13107"/>
      <w:bookmarkStart w:id="63" w:name="_Toc1268"/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.1 本地登录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①输入账号+密码  ②点击登录</w:t>
      </w:r>
    </w:p>
    <w:p>
      <w:pPr>
        <w:numPr>
          <w:ilvl w:val="0"/>
          <w:numId w:val="6"/>
        </w:numPr>
      </w:pPr>
      <w:r>
        <w:rPr>
          <w:rFonts w:hint="eastAsia"/>
        </w:rPr>
        <w:t>本地登录可以使用默认账号admin进行登录（初始密码为空）</w:t>
      </w:r>
    </w:p>
    <w:p/>
    <w:p>
      <w:pPr>
        <w:numPr>
          <w:ilvl w:val="0"/>
          <w:numId w:val="6"/>
        </w:numPr>
      </w:pPr>
      <w:r>
        <w:rPr>
          <w:rFonts w:hint="eastAsia"/>
        </w:rPr>
        <w:t>本地登录方式可记住密码和自动登录（当启用自动锁定状态时不能进行自动登录）</w:t>
      </w:r>
    </w:p>
    <w:p/>
    <w:p>
      <w:pPr>
        <w:numPr>
          <w:ilvl w:val="0"/>
          <w:numId w:val="6"/>
        </w:numPr>
      </w:pPr>
      <w:r>
        <w:rPr>
          <w:rFonts w:hint="eastAsia"/>
        </w:rPr>
        <w:t>忘记密码内的字符串经过加密处理，不同账号对应的都是不同的加密密码</w:t>
      </w:r>
    </w:p>
    <w:p/>
    <w:p>
      <w:pPr>
        <w:numPr>
          <w:ilvl w:val="0"/>
          <w:numId w:val="6"/>
        </w:numPr>
      </w:pPr>
      <w:r>
        <w:rPr>
          <w:rFonts w:hint="eastAsia"/>
        </w:rPr>
        <w:t>账号框内可以显示最近使用的三个账号</w:t>
      </w:r>
    </w:p>
    <w:p>
      <w:pPr>
        <w:pStyle w:val="26"/>
      </w:pPr>
    </w:p>
    <w:p>
      <w:pPr>
        <w:numPr>
          <w:ilvl w:val="0"/>
          <w:numId w:val="6"/>
        </w:numPr>
      </w:pPr>
      <w:r>
        <w:rPr>
          <w:rFonts w:hint="eastAsia"/>
        </w:rPr>
        <w:t>可切换至云登录</w:t>
      </w:r>
    </w:p>
    <w:p>
      <w:pPr>
        <w:tabs>
          <w:tab w:val="left" w:pos="583"/>
        </w:tabs>
        <w:spacing w:line="360" w:lineRule="exact"/>
        <w:jc w:val="left"/>
      </w:pP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31750</wp:posOffset>
            </wp:positionV>
            <wp:extent cx="2336800" cy="2360930"/>
            <wp:effectExtent l="9525" t="9525" r="15875" b="10795"/>
            <wp:wrapNone/>
            <wp:docPr id="5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23609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exact"/>
        <w:jc w:val="left"/>
        <w:rPr>
          <w:b/>
          <w:bCs/>
          <w:i/>
          <w:iCs/>
        </w:rPr>
      </w:pPr>
      <w:r>
        <w:rPr>
          <w:rFonts w:hint="eastAsia"/>
        </w:rPr>
        <w:drawing>
          <wp:anchor distT="0" distB="0" distL="114935" distR="114935" simplePos="0" relativeHeight="251661312" behindDoc="0" locked="0" layoutInCell="1" allowOverlap="1">
            <wp:simplePos x="0" y="0"/>
            <wp:positionH relativeFrom="column">
              <wp:posOffset>2637155</wp:posOffset>
            </wp:positionH>
            <wp:positionV relativeFrom="paragraph">
              <wp:posOffset>20955</wp:posOffset>
            </wp:positionV>
            <wp:extent cx="3034030" cy="2101850"/>
            <wp:effectExtent l="9525" t="9525" r="23495" b="22225"/>
            <wp:wrapNone/>
            <wp:docPr id="12" name="图片 12" descr="登录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登录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4030" cy="210185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i/>
          <w:iCs/>
        </w:rPr>
        <w:t xml:space="preserve">                                         </w:t>
      </w: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pStyle w:val="26"/>
        <w:numPr>
          <w:ilvl w:val="0"/>
          <w:numId w:val="7"/>
        </w:numPr>
        <w:ind w:firstLineChars="0"/>
      </w:pPr>
      <w:r>
        <w:rPr>
          <w:rFonts w:hint="eastAsia"/>
        </w:rPr>
        <w:t xml:space="preserve">录账号                               </w:t>
      </w:r>
      <w:r>
        <w:rPr>
          <w:rFonts w:hint="eastAsia" w:ascii="宋体" w:hAnsi="宋体" w:eastAsia="宋体" w:cs="宋体"/>
        </w:rPr>
        <w:t>⑵忘记密码</w:t>
      </w:r>
    </w:p>
    <w:p>
      <w:pPr>
        <w:pBdr>
          <w:top w:val="single" w:color="auto" w:sz="4" w:space="0"/>
          <w:bottom w:val="single" w:color="auto" w:sz="4" w:space="0"/>
        </w:pBdr>
        <w:ind w:firstLine="420" w:firstLineChars="0"/>
        <w:rPr>
          <w:rFonts w:hint="eastAsia"/>
          <w:b/>
          <w:bCs/>
          <w:sz w:val="18"/>
          <w:szCs w:val="18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t>注意</w:t>
      </w:r>
    </w:p>
    <w:p>
      <w:pPr>
        <w:numPr>
          <w:ilvl w:val="0"/>
          <w:numId w:val="8"/>
        </w:numPr>
        <w:pBdr>
          <w:top w:val="single" w:color="auto" w:sz="4" w:space="0"/>
          <w:bottom w:val="single" w:color="auto" w:sz="4" w:space="0"/>
        </w:pBdr>
        <w:ind w:left="420" w:leftChars="0" w:hanging="420" w:firstLineChars="0"/>
        <w:rPr>
          <w:rFonts w:hint="eastAsia"/>
          <w:b/>
          <w:bCs/>
          <w:sz w:val="18"/>
          <w:szCs w:val="18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t>目前CMS版本的用户名只能用“admin”，初始密码为空。为杜绝安全隐患，请您务必在初次登录后及时修改初始密码，以防他人未经授权登录您的设备或造成其他不良后果。</w:t>
      </w:r>
    </w:p>
    <w:p>
      <w:pPr>
        <w:numPr>
          <w:ilvl w:val="0"/>
          <w:numId w:val="8"/>
        </w:numPr>
        <w:pBdr>
          <w:top w:val="single" w:color="auto" w:sz="4" w:space="0"/>
          <w:bottom w:val="single" w:color="auto" w:sz="4" w:space="0"/>
        </w:pBdr>
        <w:ind w:left="420" w:leftChars="0" w:hanging="42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t>为了更好保护您的隐私并提升产品安全性，我们强烈建议您根据以下规则设置比较复杂的密码：大于8个字符，包含大小写字母、数字、特殊字符等。请您理解，您有责任合理配置所有的密码以及其他相关产品安全设置。</w:t>
      </w:r>
    </w:p>
    <w:p>
      <w:pPr>
        <w:pStyle w:val="26"/>
        <w:numPr>
          <w:ilvl w:val="0"/>
          <w:numId w:val="0"/>
        </w:numPr>
      </w:pPr>
    </w:p>
    <w:p>
      <w:pPr>
        <w:pStyle w:val="4"/>
      </w:pPr>
      <w:bookmarkStart w:id="64" w:name="_Toc6235"/>
      <w:bookmarkStart w:id="65" w:name="_Toc9358"/>
      <w:bookmarkStart w:id="66" w:name="_Toc22984"/>
      <w:bookmarkStart w:id="67" w:name="_Toc25156"/>
      <w:bookmarkStart w:id="68" w:name="_Toc28713"/>
      <w:bookmarkStart w:id="69" w:name="_Toc8363"/>
      <w:bookmarkStart w:id="70" w:name="_Toc6413"/>
      <w:bookmarkStart w:id="71" w:name="_Toc30287"/>
      <w:bookmarkStart w:id="72" w:name="_Toc3256"/>
      <w:bookmarkStart w:id="73" w:name="_Toc10260"/>
      <w:bookmarkStart w:id="74" w:name="_Toc25812"/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.2 云登录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</w:p>
    <w:p>
      <w:pPr>
        <w:ind w:firstLine="420" w:firstLineChars="200"/>
      </w:pPr>
    </w:p>
    <w:p>
      <w:pPr>
        <w:numPr>
          <w:ilvl w:val="0"/>
          <w:numId w:val="9"/>
        </w:numPr>
      </w:pPr>
      <w:r>
        <w:rPr>
          <w:rFonts w:hint="eastAsia"/>
          <w:b/>
          <w:bCs/>
        </w:rPr>
        <w:t>用户登录：</w:t>
      </w:r>
      <w:r>
        <w:rPr>
          <w:rFonts w:hint="eastAsia" w:ascii="宋体" w:hAnsi="宋体" w:eastAsia="宋体" w:cs="宋体"/>
        </w:rPr>
        <w:t>①输入‘账号+密码’ ②记住密码和自动登录（选填） ③点击登录</w:t>
      </w:r>
    </w:p>
    <w:p/>
    <w:p>
      <w:pPr>
        <w:numPr>
          <w:ilvl w:val="0"/>
          <w:numId w:val="9"/>
        </w:numPr>
      </w:pPr>
      <w:r>
        <w:rPr>
          <w:rFonts w:hint="eastAsia"/>
          <w:b/>
          <w:bCs/>
        </w:rPr>
        <w:t>注册账号：</w:t>
      </w:r>
      <w:r>
        <w:rPr>
          <w:rFonts w:hint="eastAsia" w:ascii="宋体" w:hAnsi="宋体" w:eastAsia="宋体" w:cs="宋体"/>
        </w:rPr>
        <w:t>①输入‘新账号+密码+邮箱’ ②点击立即注册</w:t>
      </w:r>
    </w:p>
    <w:p/>
    <w:p>
      <w:pPr>
        <w:numPr>
          <w:ilvl w:val="0"/>
          <w:numId w:val="9"/>
        </w:numPr>
      </w:pPr>
      <w:r>
        <w:rPr>
          <w:rFonts w:hint="eastAsia"/>
          <w:b/>
          <w:bCs/>
        </w:rPr>
        <w:t>找回密码：</w:t>
      </w:r>
      <w:r>
        <w:rPr>
          <w:rFonts w:hint="eastAsia" w:ascii="宋体" w:hAnsi="宋体" w:eastAsia="宋体" w:cs="宋体"/>
        </w:rPr>
        <w:t xml:space="preserve">①输入‘账号+邮箱’ ②点击获取验证码并输入 ③输入新的密码 ④点击完 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成</w:t>
      </w:r>
    </w:p>
    <w:p/>
    <w:p>
      <w:pPr>
        <w:ind w:firstLine="420" w:firstLineChars="200"/>
      </w:pPr>
    </w:p>
    <w:p>
      <w:pPr>
        <w:ind w:firstLine="420" w:firstLineChars="200"/>
      </w:pPr>
    </w:p>
    <w:p>
      <w:pPr>
        <w:rPr>
          <w:rFonts w:ascii="微软雅黑" w:hAnsi="微软雅黑" w:eastAsia="微软雅黑" w:cs="微软雅黑"/>
          <w:color w:val="0070C0"/>
          <w:szCs w:val="21"/>
        </w:rPr>
      </w:pPr>
      <w:r>
        <w:rPr>
          <w:rFonts w:hint="eastAsia" w:ascii="微软雅黑" w:hAnsi="微软雅黑" w:eastAsia="微软雅黑" w:cs="微软雅黑"/>
          <w:color w:val="0070C0"/>
          <w:szCs w:val="21"/>
        </w:rPr>
        <w:t>注意点：</w:t>
      </w:r>
    </w:p>
    <w:p>
      <w:pPr>
        <w:spacing w:line="300" w:lineRule="exact"/>
        <w:ind w:firstLine="420" w:firstLineChars="200"/>
      </w:pP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云登录方式要用注册过的账号登录（通过手机app注册的账号可以登录）</w:t>
      </w:r>
    </w:p>
    <w:p>
      <w:pPr>
        <w:spacing w:line="300" w:lineRule="exact"/>
        <w:ind w:firstLine="420" w:firstLineChars="200"/>
      </w:pPr>
      <w:r>
        <w:rPr>
          <w:rFonts w:hint="eastAsia" w:ascii="宋体" w:hAnsi="宋体" w:eastAsia="宋体" w:cs="宋体"/>
        </w:rPr>
        <w:t>②</w:t>
      </w:r>
      <w:r>
        <w:rPr>
          <w:rFonts w:hint="eastAsia"/>
        </w:rPr>
        <w:t>注册账号建议使用有效的邮箱，方便找回密码等特殊情况</w:t>
      </w:r>
    </w:p>
    <w:p>
      <w:pPr>
        <w:spacing w:line="300" w:lineRule="exact"/>
        <w:ind w:firstLine="420" w:firstLineChars="200"/>
      </w:pPr>
      <w:r>
        <w:rPr>
          <w:rFonts w:hint="eastAsia"/>
        </w:rPr>
        <w:t>③注册账号后，需登录注册时输入的邮箱进行激活邮箱（点击收到的链接进行验证即可）</w:t>
      </w:r>
    </w:p>
    <w:p>
      <w:pPr>
        <w:spacing w:line="300" w:lineRule="exact"/>
        <w:ind w:firstLine="420" w:firstLineChars="200"/>
        <w:rPr>
          <w:rFonts w:hint="eastAsia"/>
        </w:rPr>
      </w:pPr>
      <w:r>
        <w:rPr>
          <w:rFonts w:hint="eastAsia"/>
        </w:rPr>
        <w:t>④没有激活邮箱状态，忘记密码后不能找回（激活期限为两天）</w:t>
      </w:r>
    </w:p>
    <w:p>
      <w:pPr>
        <w:spacing w:line="300" w:lineRule="exact"/>
        <w:ind w:firstLine="420" w:firstLineChars="200"/>
        <w:rPr>
          <w:rFonts w:hint="eastAsia"/>
          <w:lang w:val="en-US" w:eastAsia="zh-CN"/>
        </w:rPr>
      </w:pPr>
      <w:r>
        <w:rPr>
          <w:rFonts w:hint="eastAsia"/>
        </w:rPr>
        <w:t>⑤</w:t>
      </w:r>
      <w:r>
        <w:rPr>
          <w:rFonts w:hint="eastAsia"/>
          <w:lang w:eastAsia="zh-CN"/>
        </w:rPr>
        <w:t>第一次使用</w:t>
      </w:r>
      <w:r>
        <w:rPr>
          <w:rFonts w:hint="eastAsia"/>
          <w:lang w:val="en-US" w:eastAsia="zh-CN"/>
        </w:rPr>
        <w:t>EseeCloud_CMS时，软件的时区会自动与电脑同步，以后也可去高级设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置中进行更改</w:t>
      </w:r>
    </w:p>
    <w:p>
      <w:pPr>
        <w:spacing w:line="360" w:lineRule="exact"/>
        <w:jc w:val="left"/>
        <w:rPr>
          <w:b/>
          <w:bCs/>
          <w:i/>
          <w:iCs/>
        </w:rPr>
      </w:pPr>
      <w:r>
        <w:rPr>
          <w:rFonts w:hint="eastAsia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149225</wp:posOffset>
            </wp:positionV>
            <wp:extent cx="1698625" cy="1548765"/>
            <wp:effectExtent l="9525" t="9525" r="25400" b="22860"/>
            <wp:wrapNone/>
            <wp:docPr id="6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8431" cy="154893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exact"/>
        <w:jc w:val="left"/>
        <w:rPr>
          <w:b/>
          <w:bCs/>
          <w:i/>
          <w:iCs/>
        </w:rPr>
      </w:pPr>
      <w: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3590290</wp:posOffset>
            </wp:positionH>
            <wp:positionV relativeFrom="paragraph">
              <wp:posOffset>114935</wp:posOffset>
            </wp:positionV>
            <wp:extent cx="1995170" cy="1354455"/>
            <wp:effectExtent l="9525" t="9525" r="14605" b="26670"/>
            <wp:wrapNone/>
            <wp:docPr id="6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95170" cy="13544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1620520</wp:posOffset>
            </wp:positionH>
            <wp:positionV relativeFrom="paragraph">
              <wp:posOffset>137795</wp:posOffset>
            </wp:positionV>
            <wp:extent cx="1961515" cy="1331595"/>
            <wp:effectExtent l="9525" t="9525" r="10160" b="11430"/>
            <wp:wrapNone/>
            <wp:docPr id="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13315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jc w:val="center"/>
        <w:rPr>
          <w:b/>
          <w:bCs/>
          <w:i/>
          <w:iCs/>
        </w:rPr>
      </w:pPr>
    </w:p>
    <w:p>
      <w:pPr>
        <w:spacing w:line="360" w:lineRule="exact"/>
        <w:jc w:val="left"/>
        <w:rPr>
          <w:b/>
          <w:bCs/>
          <w:i/>
          <w:iCs/>
        </w:rPr>
      </w:pPr>
    </w:p>
    <w:p>
      <w:pPr>
        <w:spacing w:line="360" w:lineRule="exact"/>
        <w:ind w:firstLine="422" w:firstLineChars="200"/>
        <w:jc w:val="left"/>
        <w:rPr>
          <w:rFonts w:hint="eastAsia" w:ascii="宋体" w:hAnsi="宋体" w:eastAsia="宋体" w:cs="宋体"/>
        </w:rPr>
      </w:pPr>
      <w:r>
        <w:rPr>
          <w:rFonts w:hint="eastAsia"/>
          <w:b/>
          <w:bCs/>
          <w:i/>
          <w:iCs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</w:rPr>
        <w:t xml:space="preserve">⑴登录账号 </w:t>
      </w:r>
      <w:r>
        <w:rPr>
          <w:rFonts w:hint="eastAsia"/>
          <w:b/>
          <w:bCs/>
          <w:i/>
          <w:iCs/>
        </w:rPr>
        <w:t xml:space="preserve">               </w:t>
      </w:r>
      <w:r>
        <w:rPr>
          <w:rFonts w:hint="eastAsia" w:ascii="宋体" w:hAnsi="宋体" w:eastAsia="宋体" w:cs="宋体"/>
        </w:rPr>
        <w:t xml:space="preserve">⑵注册新账号  </w:t>
      </w:r>
      <w:r>
        <w:rPr>
          <w:rFonts w:hint="eastAsia"/>
          <w:b/>
          <w:bCs/>
          <w:i/>
          <w:iCs/>
        </w:rPr>
        <w:t xml:space="preserve">               </w:t>
      </w:r>
      <w:r>
        <w:rPr>
          <w:rFonts w:hint="eastAsia" w:ascii="宋体" w:hAnsi="宋体" w:eastAsia="宋体" w:cs="宋体"/>
        </w:rPr>
        <w:t xml:space="preserve"> ⑶找回密码</w:t>
      </w:r>
    </w:p>
    <w:p>
      <w:pPr>
        <w:spacing w:line="360" w:lineRule="exact"/>
        <w:ind w:firstLine="420" w:firstLineChars="200"/>
        <w:jc w:val="left"/>
        <w:rPr>
          <w:rFonts w:hint="eastAsia" w:ascii="宋体" w:hAnsi="宋体" w:eastAsia="宋体" w:cs="宋体"/>
        </w:rPr>
      </w:pPr>
    </w:p>
    <w:p>
      <w:pPr>
        <w:pStyle w:val="2"/>
        <w:jc w:val="center"/>
      </w:pPr>
      <w:bookmarkStart w:id="75" w:name="_Toc22135"/>
      <w:bookmarkStart w:id="76" w:name="_Toc7365"/>
      <w:bookmarkStart w:id="77" w:name="_Toc11282"/>
      <w:bookmarkStart w:id="78" w:name="_Toc8037"/>
      <w:bookmarkStart w:id="79" w:name="_Toc30894"/>
      <w:bookmarkStart w:id="80" w:name="_Toc18342"/>
      <w:bookmarkStart w:id="81" w:name="_Toc22732"/>
      <w:bookmarkStart w:id="82" w:name="_Toc9878"/>
      <w:bookmarkStart w:id="83" w:name="_Toc8391"/>
      <w:bookmarkStart w:id="84" w:name="_Toc30949"/>
      <w:bookmarkStart w:id="85" w:name="_Toc192"/>
      <w:bookmarkStart w:id="86" w:name="_Toc6781"/>
      <w:bookmarkStart w:id="87" w:name="_Toc30477"/>
      <w:r>
        <w:rPr>
          <w:rFonts w:hint="eastAsia"/>
          <w:lang w:val="en-US" w:eastAsia="zh-CN"/>
        </w:rPr>
        <w:t>3</w:t>
      </w:r>
      <w:r>
        <w:rPr>
          <w:rFonts w:hint="eastAsia"/>
        </w:rPr>
        <w:t>. 实时预览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</w:p>
    <w:p>
      <w:pPr>
        <w:rPr>
          <w:sz w:val="36"/>
          <w:szCs w:val="36"/>
        </w:rPr>
      </w:pPr>
    </w:p>
    <w:p>
      <w:pPr>
        <w:pStyle w:val="3"/>
      </w:pPr>
      <w:r>
        <w:rPr>
          <w:rFonts w:hint="eastAsia"/>
        </w:rPr>
        <w:t xml:space="preserve">   </w:t>
      </w:r>
      <w:bookmarkStart w:id="88" w:name="_Toc6077"/>
      <w:bookmarkStart w:id="89" w:name="_Toc2407"/>
      <w:bookmarkStart w:id="90" w:name="_Toc7231"/>
      <w:bookmarkStart w:id="91" w:name="_Toc30035"/>
      <w:bookmarkStart w:id="92" w:name="_Toc11775"/>
      <w:bookmarkStart w:id="93" w:name="_Toc23309"/>
      <w:bookmarkStart w:id="94" w:name="_Toc1487"/>
      <w:bookmarkStart w:id="95" w:name="_Toc31767"/>
      <w:bookmarkStart w:id="96" w:name="_Toc23104"/>
      <w:bookmarkStart w:id="97" w:name="_Toc22897"/>
      <w:bookmarkStart w:id="98" w:name="_Toc24464"/>
      <w:bookmarkStart w:id="99" w:name="_Toc32720"/>
      <w:bookmarkStart w:id="100" w:name="_Toc20169"/>
      <w:r>
        <w:rPr>
          <w:rFonts w:hint="eastAsia"/>
          <w:lang w:val="en-US" w:eastAsia="zh-CN"/>
        </w:rPr>
        <w:t>3</w:t>
      </w:r>
      <w:r>
        <w:rPr>
          <w:rFonts w:hint="eastAsia"/>
        </w:rPr>
        <w:t>.1 连接/断开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</w:p>
    <w:p>
      <w:pPr>
        <w:numPr>
          <w:ilvl w:val="0"/>
          <w:numId w:val="6"/>
        </w:numPr>
        <w:rPr>
          <w:b/>
          <w:bCs/>
        </w:rPr>
      </w:pPr>
      <w:r>
        <w:rPr>
          <w:rFonts w:hint="eastAsia"/>
          <w:b/>
          <w:bCs/>
        </w:rPr>
        <w:t>列表风格为树形：</w:t>
      </w:r>
    </w:p>
    <w:p>
      <w:pPr>
        <w:ind w:firstLine="422" w:firstLineChars="200"/>
      </w:pPr>
      <w:r>
        <w:rPr>
          <w:rFonts w:hint="eastAsia"/>
          <w:b/>
          <w:bCs/>
        </w:rPr>
        <w:t>连接：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选定设备/通道后双击可进入连接视频状态</w:t>
      </w:r>
    </w:p>
    <w:p>
      <w:pPr>
        <w:ind w:left="2310" w:hanging="2310" w:hangingChars="1100"/>
        <w:rPr>
          <w:rFonts w:ascii="宋体" w:hAnsi="宋体" w:eastAsia="宋体" w:cs="宋体"/>
        </w:rPr>
      </w:pPr>
      <w:r>
        <w:rPr>
          <w:rFonts w:hint="eastAsia"/>
        </w:rPr>
        <w:t xml:space="preserve">          </w:t>
      </w:r>
      <w:r>
        <w:rPr>
          <w:rFonts w:hint="eastAsia" w:ascii="宋体" w:hAnsi="宋体" w:eastAsia="宋体" w:cs="宋体"/>
        </w:rPr>
        <w:t>②选定设备</w:t>
      </w:r>
      <w:r>
        <w:rPr>
          <w:rFonts w:hint="eastAsia"/>
        </w:rPr>
        <w:t>/</w:t>
      </w:r>
      <w:r>
        <w:rPr>
          <w:rFonts w:hint="eastAsia" w:ascii="宋体" w:hAnsi="宋体" w:eastAsia="宋体" w:cs="宋体"/>
        </w:rPr>
        <w:t>通道后右键选择‘连接视频’可进入连接视频状态（如图1）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</w:t>
      </w:r>
      <w:r>
        <w:rPr>
          <w:rFonts w:hint="eastAsia" w:ascii="宋体" w:hAnsi="宋体" w:eastAsia="宋体" w:cs="宋体"/>
          <w:b/>
          <w:bCs/>
        </w:rPr>
        <w:t>断开：</w:t>
      </w:r>
      <w:r>
        <w:rPr>
          <w:rFonts w:hint="eastAsia" w:ascii="宋体" w:hAnsi="宋体" w:eastAsia="宋体" w:cs="宋体"/>
        </w:rPr>
        <w:t>③</w:t>
      </w:r>
      <w:r>
        <w:rPr>
          <w:rFonts w:hint="eastAsia"/>
        </w:rPr>
        <w:t>选定</w:t>
      </w:r>
      <w:r>
        <w:rPr>
          <w:rFonts w:hint="eastAsia"/>
          <w:lang w:eastAsia="zh-CN"/>
        </w:rPr>
        <w:t>已连接</w:t>
      </w:r>
      <w:r>
        <w:rPr>
          <w:rFonts w:hint="eastAsia"/>
        </w:rPr>
        <w:t>设备/通道后双击</w:t>
      </w:r>
      <w:r>
        <w:rPr>
          <w:rFonts w:hint="eastAsia" w:ascii="宋体" w:hAnsi="宋体" w:eastAsia="宋体" w:cs="宋体"/>
        </w:rPr>
        <w:t>可断开当前的连接</w:t>
      </w:r>
    </w:p>
    <w:p>
      <w:r>
        <w:rPr>
          <w:rFonts w:hint="eastAsia" w:ascii="宋体" w:hAnsi="宋体" w:eastAsia="宋体" w:cs="宋体"/>
        </w:rPr>
        <w:t xml:space="preserve">          ④选定设备</w:t>
      </w:r>
      <w:r>
        <w:rPr>
          <w:rFonts w:hint="eastAsia"/>
        </w:rPr>
        <w:t>/</w:t>
      </w:r>
      <w:r>
        <w:rPr>
          <w:rFonts w:hint="eastAsia" w:ascii="宋体" w:hAnsi="宋体" w:eastAsia="宋体" w:cs="宋体"/>
        </w:rPr>
        <w:t>通道后右键选择‘</w:t>
      </w:r>
      <w:r>
        <w:rPr>
          <w:rFonts w:hint="eastAsia" w:ascii="宋体" w:hAnsi="宋体" w:eastAsia="宋体" w:cs="宋体"/>
          <w:lang w:eastAsia="zh-CN"/>
        </w:rPr>
        <w:t>断开连接</w:t>
      </w:r>
      <w:r>
        <w:rPr>
          <w:rFonts w:hint="eastAsia" w:ascii="宋体" w:hAnsi="宋体" w:eastAsia="宋体" w:cs="宋体"/>
        </w:rPr>
        <w:t>’可断开当前的连接</w:t>
      </w:r>
    </w:p>
    <w:p>
      <w:pPr>
        <w:ind w:left="3150" w:hanging="3150" w:hangingChars="1500"/>
        <w:jc w:val="center"/>
      </w:pPr>
      <w:r>
        <w:drawing>
          <wp:inline distT="0" distB="0" distL="114300" distR="114300">
            <wp:extent cx="1123950" cy="1133475"/>
            <wp:effectExtent l="9525" t="9525" r="9525" b="19050"/>
            <wp:docPr id="6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334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3150" w:hanging="3150" w:hangingChars="1500"/>
        <w:jc w:val="center"/>
      </w:pPr>
      <w:r>
        <w:rPr>
          <w:rFonts w:hint="eastAsia"/>
        </w:rPr>
        <w:t>图1</w:t>
      </w:r>
    </w:p>
    <w:p/>
    <w:p>
      <w:pPr>
        <w:numPr>
          <w:ilvl w:val="0"/>
          <w:numId w:val="6"/>
        </w:num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列表风格为图形：</w:t>
      </w:r>
      <w:r>
        <w:rPr>
          <w:rFonts w:hint="eastAsia" w:ascii="宋体" w:hAnsi="宋体" w:eastAsia="宋体" w:cs="宋体"/>
        </w:rPr>
        <w:t>①选定设备</w:t>
      </w:r>
      <w:r>
        <w:rPr>
          <w:rFonts w:hint="eastAsia"/>
        </w:rPr>
        <w:t>/通道后点击设备列表上的播放按钮可进入连接视频状态</w:t>
      </w:r>
    </w:p>
    <w:p>
      <w:r>
        <w:rPr>
          <w:rFonts w:hint="eastAsia"/>
        </w:rPr>
        <w:t xml:space="preserve">                    </w:t>
      </w:r>
      <w:r>
        <w:rPr>
          <w:rFonts w:hint="eastAsia" w:ascii="宋体" w:hAnsi="宋体" w:eastAsia="宋体" w:cs="宋体"/>
        </w:rPr>
        <w:t>②选定设备</w:t>
      </w:r>
      <w:r>
        <w:rPr>
          <w:rFonts w:hint="eastAsia"/>
        </w:rPr>
        <w:t>/通道后点击设备列表上的停止按钮可断开当前连接状态</w:t>
      </w:r>
    </w:p>
    <w:p>
      <w:r>
        <w:rPr>
          <w:rFonts w:hint="eastAsia"/>
        </w:rPr>
        <w:t xml:space="preserve">                    </w:t>
      </w:r>
      <w:r>
        <w:rPr>
          <w:rFonts w:hint="eastAsia" w:ascii="宋体" w:hAnsi="宋体" w:eastAsia="宋体" w:cs="宋体"/>
        </w:rPr>
        <w:t>③右键操作连接</w:t>
      </w:r>
      <w:r>
        <w:rPr>
          <w:rFonts w:hint="eastAsia"/>
        </w:rPr>
        <w:t>/断开与树形列表风格一致，具体操作可以进行参考</w:t>
      </w:r>
    </w:p>
    <w:p>
      <w:pPr>
        <w:ind w:left="1319" w:leftChars="228" w:hanging="840" w:hangingChars="400"/>
      </w:pPr>
      <w:r>
        <w:rPr>
          <w:rFonts w:hint="eastAsia" w:ascii="微软雅黑" w:hAnsi="微软雅黑" w:eastAsia="微软雅黑" w:cs="微软雅黑"/>
          <w:color w:val="0070C0"/>
          <w:szCs w:val="21"/>
        </w:rPr>
        <w:t>注意：</w:t>
      </w:r>
      <w:r>
        <w:rPr>
          <w:rFonts w:hint="eastAsia"/>
        </w:rPr>
        <w:t>电脑性能配置较差会直接影响预览视频的顺畅效果，建议连接设备的通道数由少渐增</w:t>
      </w:r>
    </w:p>
    <w:p>
      <w:pPr>
        <w:ind w:firstLine="420" w:firstLineChars="200"/>
      </w:pPr>
    </w:p>
    <w:p>
      <w:pPr>
        <w:pStyle w:val="3"/>
      </w:pPr>
      <w:r>
        <w:rPr>
          <w:rFonts w:hint="eastAsia"/>
        </w:rPr>
        <w:t xml:space="preserve">  </w:t>
      </w:r>
      <w:bookmarkStart w:id="101" w:name="_Toc53"/>
      <w:bookmarkStart w:id="102" w:name="_Toc399"/>
      <w:bookmarkStart w:id="103" w:name="_Toc4242"/>
      <w:bookmarkStart w:id="104" w:name="_Toc3523"/>
      <w:bookmarkStart w:id="105" w:name="_Toc1885"/>
      <w:bookmarkStart w:id="106" w:name="_Toc6478"/>
      <w:bookmarkStart w:id="107" w:name="_Toc14899"/>
      <w:bookmarkStart w:id="108" w:name="_Toc28897"/>
      <w:bookmarkStart w:id="109" w:name="_Toc32272"/>
      <w:bookmarkStart w:id="110" w:name="_Toc31754"/>
      <w:bookmarkStart w:id="111" w:name="_Toc15470"/>
      <w:bookmarkStart w:id="112" w:name="_Toc29250"/>
      <w:bookmarkStart w:id="113" w:name="_Toc28814"/>
      <w:r>
        <w:rPr>
          <w:rFonts w:hint="eastAsia"/>
          <w:lang w:val="en-US" w:eastAsia="zh-CN"/>
        </w:rPr>
        <w:t>3</w:t>
      </w:r>
      <w:r>
        <w:rPr>
          <w:rFonts w:hint="eastAsia"/>
        </w:rPr>
        <w:t>.2 录像/截图</w:t>
      </w:r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r>
        <w:rPr>
          <w:rFonts w:hint="eastAsia"/>
        </w:rPr>
        <w:t xml:space="preserve"> </w:t>
      </w:r>
    </w:p>
    <w:p>
      <w:pPr>
        <w:numPr>
          <w:ilvl w:val="0"/>
          <w:numId w:val="6"/>
        </w:numPr>
      </w:pPr>
      <w:r>
        <w:rPr>
          <w:rFonts w:hint="eastAsia"/>
          <w:b/>
          <w:bCs/>
        </w:rPr>
        <w:t>录像：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点击工具栏的录像按钮可进入视频录像状态（如下图1所示）</w:t>
      </w:r>
    </w:p>
    <w:p>
      <w:pPr>
        <w:rPr>
          <w:rFonts w:ascii="宋体" w:hAnsi="宋体" w:eastAsia="宋体" w:cs="宋体"/>
        </w:rPr>
      </w:pPr>
      <w:r>
        <w:rPr>
          <w:rFonts w:hint="eastAsia"/>
        </w:rPr>
        <w:t xml:space="preserve">          </w:t>
      </w:r>
      <w:r>
        <w:rPr>
          <w:rFonts w:hint="eastAsia" w:ascii="宋体" w:hAnsi="宋体" w:eastAsia="宋体" w:cs="宋体"/>
        </w:rPr>
        <w:t>②录像操作后，再次点击录像按钮为停止录像</w:t>
      </w:r>
    </w:p>
    <w:p>
      <w:pPr>
        <w:ind w:firstLine="405"/>
        <w:rPr>
          <w:rFonts w:hint="eastAsia" w:ascii="微软雅黑" w:hAnsi="微软雅黑" w:eastAsia="微软雅黑" w:cs="微软雅黑"/>
          <w:color w:val="0070C0"/>
          <w:szCs w:val="21"/>
        </w:rPr>
      </w:pPr>
    </w:p>
    <w:p>
      <w:pPr>
        <w:ind w:firstLine="405"/>
        <w:rPr>
          <w:rFonts w:ascii="微软雅黑" w:hAnsi="微软雅黑" w:eastAsia="微软雅黑" w:cs="微软雅黑"/>
          <w:color w:val="0070C0"/>
          <w:szCs w:val="21"/>
        </w:rPr>
      </w:pPr>
      <w:r>
        <w:rPr>
          <w:rFonts w:hint="eastAsia" w:ascii="微软雅黑" w:hAnsi="微软雅黑" w:eastAsia="微软雅黑" w:cs="微软雅黑"/>
          <w:color w:val="0070C0"/>
          <w:szCs w:val="21"/>
        </w:rPr>
        <w:t>注意：</w:t>
      </w:r>
    </w:p>
    <w:p>
      <w:pPr>
        <w:ind w:firstLine="1260" w:firstLineChars="6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①实际录像时长不等于开始录像时间与结束录像时间的时间差</w:t>
      </w:r>
    </w:p>
    <w:p>
      <w:pPr>
        <w:pStyle w:val="26"/>
        <w:numPr>
          <w:ilvl w:val="0"/>
          <w:numId w:val="0"/>
        </w:numPr>
        <w:ind w:left="1245" w:leftChars="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②设备网络中断会出现录像成功但没有录像文件保存下来的情况                              </w:t>
      </w:r>
    </w:p>
    <w:p>
      <w:pPr>
        <w:pStyle w:val="26"/>
        <w:numPr>
          <w:ilvl w:val="0"/>
          <w:numId w:val="0"/>
        </w:numPr>
        <w:ind w:left="1245" w:leftChars="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③录像时通道最大化或最小化，录像会停止</w:t>
      </w:r>
    </w:p>
    <w:p>
      <w:pPr>
        <w:pStyle w:val="26"/>
        <w:ind w:left="1605" w:firstLine="0" w:firstLineChars="0"/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numPr>
          <w:ilvl w:val="0"/>
          <w:numId w:val="6"/>
        </w:num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截图：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点击工具栏的截图按钮可进入截图状态（如下图1所示）</w:t>
      </w:r>
    </w:p>
    <w:p>
      <w:r>
        <w:rPr>
          <w:rFonts w:hint="eastAsia" w:ascii="宋体" w:hAnsi="宋体" w:eastAsia="宋体" w:cs="宋体"/>
        </w:rPr>
        <w:t xml:space="preserve">  </w:t>
      </w:r>
      <w:r>
        <w:rPr>
          <w:rFonts w:hint="eastAsia" w:ascii="微软雅黑" w:hAnsi="微软雅黑" w:eastAsia="微软雅黑" w:cs="微软雅黑"/>
          <w:color w:val="0070C0"/>
          <w:sz w:val="24"/>
        </w:rPr>
        <w:t xml:space="preserve"> </w:t>
      </w:r>
      <w:r>
        <w:rPr>
          <w:rFonts w:hint="eastAsia" w:ascii="微软雅黑" w:hAnsi="微软雅黑" w:eastAsia="微软雅黑" w:cs="微软雅黑"/>
          <w:color w:val="0070C0"/>
          <w:szCs w:val="21"/>
        </w:rPr>
        <w:t>注意：</w:t>
      </w:r>
      <w:r>
        <w:rPr>
          <w:rFonts w:hint="eastAsia" w:ascii="宋体" w:hAnsi="宋体" w:eastAsia="宋体" w:cs="宋体"/>
        </w:rPr>
        <w:t>①切换码流视频没有加载完的状态下进行截图操作，截图文件会保存失败</w:t>
      </w:r>
      <w:r>
        <w:rPr>
          <w:rFonts w:hint="eastAsia"/>
        </w:rPr>
        <w:t xml:space="preserve"> </w:t>
      </w:r>
    </w:p>
    <w:p>
      <w:pPr>
        <w:rPr>
          <w:rFonts w:ascii="宋体" w:hAnsi="宋体" w:eastAsia="宋体" w:cs="宋体"/>
        </w:rPr>
      </w:pPr>
      <w:r>
        <w:rPr>
          <w:rFonts w:hint="eastAsia"/>
        </w:rPr>
        <w:t xml:space="preserve">           </w:t>
      </w:r>
      <w:r>
        <w:rPr>
          <w:rFonts w:hint="eastAsia" w:ascii="宋体" w:hAnsi="宋体" w:eastAsia="宋体" w:cs="宋体"/>
        </w:rPr>
        <w:t>②截图没有连续截图的功能，点击一次截图按钮即为截取一张图像</w:t>
      </w:r>
    </w:p>
    <w:p>
      <w:pPr>
        <w:jc w:val="center"/>
      </w:pPr>
      <w:r>
        <w:drawing>
          <wp:inline distT="0" distB="0" distL="114300" distR="114300">
            <wp:extent cx="2238375" cy="685800"/>
            <wp:effectExtent l="9525" t="9525" r="19050" b="9525"/>
            <wp:docPr id="6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685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</w:t>
      </w:r>
    </w:p>
    <w:p>
      <w:pPr>
        <w:pStyle w:val="3"/>
        <w:rPr>
          <w:b/>
          <w:bCs/>
        </w:rPr>
      </w:pPr>
      <w:r>
        <w:rPr>
          <w:rFonts w:hint="eastAsia"/>
        </w:rPr>
        <w:t xml:space="preserve">  </w:t>
      </w:r>
      <w:bookmarkStart w:id="114" w:name="_Toc14618"/>
      <w:bookmarkStart w:id="115" w:name="_Toc13835"/>
      <w:bookmarkStart w:id="116" w:name="_Toc133"/>
      <w:bookmarkStart w:id="117" w:name="_Toc11812"/>
      <w:bookmarkStart w:id="118" w:name="_Toc19857"/>
      <w:bookmarkStart w:id="119" w:name="_Toc23249"/>
      <w:bookmarkStart w:id="120" w:name="_Toc7223"/>
      <w:bookmarkStart w:id="121" w:name="_Toc32176"/>
      <w:bookmarkStart w:id="122" w:name="_Toc26925"/>
      <w:bookmarkStart w:id="123" w:name="_Toc13924"/>
      <w:bookmarkStart w:id="124" w:name="_Toc7301"/>
      <w:bookmarkStart w:id="125" w:name="_Toc18636"/>
      <w:bookmarkStart w:id="126" w:name="_Toc21441"/>
      <w:r>
        <w:rPr>
          <w:rFonts w:hint="eastAsia"/>
          <w:lang w:val="en-US" w:eastAsia="zh-CN"/>
        </w:rPr>
        <w:t>3</w:t>
      </w:r>
      <w:r>
        <w:rPr>
          <w:rFonts w:hint="eastAsia"/>
        </w:rPr>
        <w:t>.3 全景模式</w:t>
      </w:r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</w:p>
    <w:p>
      <w:pPr>
        <w:numPr>
          <w:ilvl w:val="0"/>
          <w:numId w:val="6"/>
        </w:numPr>
        <w:rPr>
          <w:b/>
          <w:bCs/>
        </w:rPr>
      </w:pPr>
      <w:r>
        <w:rPr>
          <w:rFonts w:hint="eastAsia"/>
          <w:b/>
          <w:bCs/>
        </w:rPr>
        <w:t>全景模式</w:t>
      </w:r>
      <w:r>
        <w:rPr>
          <w:rFonts w:hint="eastAsia"/>
        </w:rPr>
        <w:t>：</w:t>
      </w:r>
    </w:p>
    <w:p>
      <w:pPr>
        <w:ind w:left="1260" w:leftChars="300" w:hanging="630" w:hangingChars="300"/>
        <w:rPr>
          <w:rFonts w:hint="default" w:eastAsia="宋体"/>
          <w:b/>
          <w:bCs/>
          <w:lang w:val="en-US" w:eastAsia="zh-CN"/>
        </w:rPr>
      </w:pPr>
      <w:r>
        <w:rPr>
          <w:rFonts w:hint="eastAsia" w:ascii="宋体" w:hAnsi="宋体" w:eastAsia="宋体" w:cs="宋体"/>
        </w:rPr>
        <w:t>进入：①双击通道画面进入最大化状态，右键选择‘全景模式’，即可切换至全景模式</w:t>
      </w:r>
      <w:r>
        <w:rPr>
          <w:rFonts w:hint="eastAsia" w:ascii="宋体" w:hAnsi="宋体" w:eastAsia="宋体" w:cs="宋体"/>
          <w:lang w:eastAsia="zh-CN"/>
        </w:rPr>
        <w:t>，进入全景，码流自动切换为</w:t>
      </w:r>
      <w:r>
        <w:rPr>
          <w:rFonts w:hint="eastAsia" w:ascii="宋体" w:hAnsi="宋体" w:eastAsia="宋体" w:cs="宋体"/>
          <w:lang w:val="en-US" w:eastAsia="zh-CN"/>
        </w:rPr>
        <w:t>HD</w:t>
      </w:r>
    </w:p>
    <w:p>
      <w:pPr>
        <w:ind w:left="1470" w:hanging="1470" w:hangingChars="7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    ②通道画面处于1分屏状态，</w:t>
      </w:r>
      <w:r>
        <w:rPr>
          <w:rFonts w:hint="eastAsia" w:ascii="宋体" w:hAnsi="宋体" w:eastAsia="宋体" w:cs="宋体"/>
          <w:lang w:eastAsia="zh-CN"/>
        </w:rPr>
        <w:t>右侧</w:t>
      </w:r>
      <w:r>
        <w:rPr>
          <w:rFonts w:hint="eastAsia" w:ascii="宋体" w:hAnsi="宋体" w:eastAsia="宋体" w:cs="宋体"/>
        </w:rPr>
        <w:t>工具栏上</w:t>
      </w:r>
      <w:r>
        <w:rPr>
          <w:rFonts w:hint="eastAsia" w:ascii="宋体" w:hAnsi="宋体" w:eastAsia="宋体" w:cs="宋体"/>
          <w:lang w:eastAsia="zh-CN"/>
        </w:rPr>
        <w:t>才有全景模式选项</w:t>
      </w:r>
      <w:r>
        <w:rPr>
          <w:rFonts w:hint="eastAsia" w:ascii="宋体" w:hAnsi="宋体" w:eastAsia="宋体" w:cs="宋体"/>
        </w:rPr>
        <w:t>，点击选择即可切换全景模式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退出：①点击</w:t>
      </w:r>
      <w:r>
        <w:rPr>
          <w:rFonts w:hint="eastAsia" w:ascii="宋体" w:hAnsi="宋体" w:eastAsia="宋体" w:cs="宋体"/>
          <w:lang w:eastAsia="zh-CN"/>
        </w:rPr>
        <w:t>右侧</w:t>
      </w:r>
      <w:r>
        <w:rPr>
          <w:rFonts w:hint="eastAsia" w:ascii="宋体" w:hAnsi="宋体" w:eastAsia="宋体" w:cs="宋体"/>
        </w:rPr>
        <w:t>工具栏上的全景模式，选择‘退出全景’即可退出全景模式</w:t>
      </w:r>
    </w:p>
    <w:p>
      <w:pPr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 xml:space="preserve">            ②</w:t>
      </w:r>
      <w:r>
        <w:rPr>
          <w:rFonts w:hint="eastAsia" w:ascii="宋体" w:hAnsi="宋体" w:eastAsia="宋体" w:cs="宋体"/>
          <w:lang w:eastAsia="zh-CN"/>
        </w:rPr>
        <w:t>将画面退出一分屏状态也可退出全景模式</w:t>
      </w:r>
    </w:p>
    <w:p>
      <w:pPr>
        <w:rPr>
          <w:rFonts w:ascii="宋体" w:hAnsi="宋体" w:eastAsia="宋体" w:cs="宋体"/>
        </w:rPr>
      </w:pPr>
    </w:p>
    <w:p>
      <w:pPr>
        <w:ind w:firstLine="3360" w:firstLineChars="16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全景模式</w:t>
      </w:r>
    </w:p>
    <w:p>
      <w:pPr>
        <w:jc w:val="center"/>
      </w:pPr>
      <w:r>
        <w:drawing>
          <wp:inline distT="0" distB="0" distL="114300" distR="114300">
            <wp:extent cx="5192395" cy="3133090"/>
            <wp:effectExtent l="9525" t="9525" r="17780" b="19685"/>
            <wp:docPr id="6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31330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ind w:firstLine="3570" w:firstLineChars="1700"/>
      </w:pPr>
      <w:r>
        <w:rPr>
          <w:rFonts w:hint="eastAsia"/>
        </w:rPr>
        <w:t>圆柱模式</w:t>
      </w:r>
    </w:p>
    <w:p>
      <w:pPr>
        <w:jc w:val="center"/>
      </w:pPr>
      <w:r>
        <w:drawing>
          <wp:inline distT="0" distB="0" distL="114300" distR="114300">
            <wp:extent cx="5266690" cy="3167380"/>
            <wp:effectExtent l="9525" t="9525" r="19685" b="23495"/>
            <wp:docPr id="6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73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ind w:firstLine="3570" w:firstLineChars="1700"/>
      </w:pPr>
      <w:r>
        <w:rPr>
          <w:rFonts w:hint="eastAsia"/>
        </w:rPr>
        <w:t>展开模式</w:t>
      </w:r>
    </w:p>
    <w:p>
      <w:r>
        <w:drawing>
          <wp:inline distT="0" distB="0" distL="114300" distR="114300">
            <wp:extent cx="5266690" cy="3171190"/>
            <wp:effectExtent l="9525" t="9525" r="19685" b="19685"/>
            <wp:docPr id="6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711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ind w:firstLine="3360" w:firstLineChars="1600"/>
        <w:rPr>
          <w:rFonts w:hint="eastAsia"/>
        </w:rPr>
      </w:pPr>
      <w:r>
        <w:rPr>
          <w:rFonts w:hint="eastAsia"/>
        </w:rPr>
        <w:t>二分屏模式</w:t>
      </w:r>
    </w:p>
    <w:p>
      <w:pPr>
        <w:jc w:val="center"/>
      </w:pPr>
      <w:r>
        <w:drawing>
          <wp:inline distT="0" distB="0" distL="114300" distR="114300">
            <wp:extent cx="5266690" cy="3171190"/>
            <wp:effectExtent l="0" t="0" r="10160" b="10160"/>
            <wp:docPr id="6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  <w:r>
        <w:rPr>
          <w:rFonts w:hint="eastAsia"/>
        </w:rPr>
        <w:t>四分屏模式</w:t>
      </w:r>
    </w:p>
    <w:p>
      <w:pPr>
        <w:jc w:val="center"/>
      </w:pPr>
      <w:r>
        <w:drawing>
          <wp:inline distT="0" distB="0" distL="114300" distR="114300">
            <wp:extent cx="5266690" cy="3167380"/>
            <wp:effectExtent l="9525" t="9525" r="19685" b="23495"/>
            <wp:docPr id="7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73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ind w:firstLine="3570" w:firstLineChars="1700"/>
      </w:pPr>
      <w:r>
        <w:rPr>
          <w:rFonts w:hint="eastAsia"/>
        </w:rPr>
        <w:t>六分屏模式</w:t>
      </w:r>
    </w:p>
    <w:p>
      <w:pPr>
        <w:jc w:val="center"/>
      </w:pPr>
      <w:r>
        <w:drawing>
          <wp:inline distT="0" distB="0" distL="114300" distR="114300">
            <wp:extent cx="5266690" cy="3160395"/>
            <wp:effectExtent l="9525" t="9525" r="19685" b="11430"/>
            <wp:docPr id="7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03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</w:rPr>
      </w:pPr>
    </w:p>
    <w:p>
      <w:pPr>
        <w:pBdr>
          <w:top w:val="single" w:color="auto" w:sz="4" w:space="0"/>
        </w:pBdr>
        <w:spacing w:line="320" w:lineRule="exact"/>
        <w:ind w:left="1470" w:hanging="1470" w:hangingChars="7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</w:t>
      </w:r>
      <w:r>
        <w:rPr>
          <w:rFonts w:hint="eastAsia" w:ascii="微软雅黑" w:hAnsi="微软雅黑" w:eastAsia="微软雅黑" w:cs="微软雅黑"/>
          <w:color w:val="0070C0"/>
          <w:szCs w:val="21"/>
        </w:rPr>
        <w:t>注意：</w:t>
      </w:r>
      <w:r>
        <w:rPr>
          <w:rFonts w:hint="eastAsia" w:ascii="宋体" w:hAnsi="宋体" w:eastAsia="宋体" w:cs="宋体"/>
        </w:rPr>
        <w:t>①</w:t>
      </w:r>
      <w:r>
        <w:rPr>
          <w:rFonts w:hint="eastAsia" w:ascii="宋体" w:hAnsi="宋体" w:eastAsia="宋体" w:cs="宋体"/>
          <w:lang w:eastAsia="zh-CN"/>
        </w:rPr>
        <w:t>在本地登录方式下</w:t>
      </w:r>
      <w:r>
        <w:rPr>
          <w:rFonts w:hint="eastAsia" w:ascii="宋体" w:hAnsi="宋体" w:eastAsia="宋体" w:cs="宋体"/>
        </w:rPr>
        <w:t>全景模式内可以选择6种显示形式，其中包括：全景、圆柱、展开、2分屏、4分屏、6分屏</w:t>
      </w:r>
    </w:p>
    <w:p>
      <w:pPr>
        <w:spacing w:line="320" w:lineRule="exact"/>
        <w:ind w:left="1470" w:hanging="1470" w:hangingChars="700"/>
        <w:rPr>
          <w:rFonts w:hint="eastAsia"/>
          <w:b w:val="0"/>
          <w:bCs w:val="0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</w:rPr>
        <w:t>②</w:t>
      </w:r>
      <w:r>
        <w:rPr>
          <w:rFonts w:hint="eastAsia"/>
          <w:b w:val="0"/>
          <w:bCs w:val="0"/>
          <w:lang w:val="en-US" w:eastAsia="zh-CN"/>
        </w:rPr>
        <w:t>在云登录方式下全景模式内可以选择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/>
          <w:b w:val="0"/>
          <w:bCs w:val="0"/>
          <w:lang w:val="en-US" w:eastAsia="zh-CN"/>
        </w:rPr>
        <w:t>中显示形式，其中包括：全景、圆柱、</w:t>
      </w:r>
    </w:p>
    <w:p>
      <w:pPr>
        <w:pBdr>
          <w:bottom w:val="single" w:color="auto" w:sz="4" w:space="0"/>
        </w:pBdr>
        <w:spacing w:line="320" w:lineRule="exact"/>
        <w:ind w:left="1470" w:hanging="1470" w:hangingChars="700"/>
        <w:rPr>
          <w:b/>
          <w:bCs/>
        </w:rPr>
      </w:pPr>
      <w:r>
        <w:rPr>
          <w:rFonts w:hint="eastAsia"/>
          <w:b w:val="0"/>
          <w:bCs w:val="0"/>
          <w:lang w:val="en-US" w:eastAsia="zh-CN"/>
        </w:rPr>
        <w:t xml:space="preserve">              二分屏、四分屏</w:t>
      </w:r>
      <w:r>
        <w:rPr>
          <w:rFonts w:hint="eastAsia"/>
          <w:b/>
          <w:bCs/>
        </w:rPr>
        <w:t xml:space="preserve"> </w:t>
      </w:r>
    </w:p>
    <w:p>
      <w:pPr>
        <w:rPr>
          <w:b/>
          <w:bCs/>
        </w:rPr>
      </w:pPr>
    </w:p>
    <w:p>
      <w:pPr>
        <w:numPr>
          <w:ilvl w:val="0"/>
          <w:numId w:val="6"/>
        </w:numPr>
        <w:rPr>
          <w:b/>
          <w:bCs/>
        </w:rPr>
      </w:pPr>
      <w:r>
        <w:rPr>
          <w:rFonts w:hint="eastAsia" w:ascii="宋体" w:hAnsi="宋体" w:eastAsia="宋体" w:cs="宋体"/>
          <w:b/>
          <w:bCs/>
        </w:rPr>
        <w:t>安装模式：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悬挂：巡航的方向呈顺时针转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壁挂：巡航的方向呈左右摆动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numPr>
          <w:ilvl w:val="0"/>
          <w:numId w:val="6"/>
        </w:numPr>
        <w:rPr>
          <w:b/>
          <w:bCs/>
        </w:rPr>
      </w:pPr>
      <w:r>
        <w:rPr>
          <w:rFonts w:hint="eastAsia" w:ascii="宋体" w:hAnsi="宋体" w:eastAsia="宋体" w:cs="宋体"/>
          <w:b/>
          <w:bCs/>
        </w:rPr>
        <w:t>巡航模式：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速度：巡航提供速度20S/速度40S/速度60S三种选择，相应代表慢/中/快三种速度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停止：暂停当前巡航的状态，鼠标左击巡航中的通道或者选择巡航模式内的停止巡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</w:rPr>
        <w:t xml:space="preserve">航按钮点击即可  </w:t>
      </w:r>
    </w:p>
    <w:p>
      <w:pPr>
        <w:rPr>
          <w:rFonts w:ascii="宋体" w:hAnsi="宋体" w:eastAsia="宋体" w:cs="宋体"/>
        </w:rPr>
      </w:pPr>
      <w:r>
        <w:drawing>
          <wp:inline distT="0" distB="0" distL="114300" distR="114300">
            <wp:extent cx="1506855" cy="1960245"/>
            <wp:effectExtent l="9525" t="9525" r="26670" b="11430"/>
            <wp:docPr id="7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06855" cy="19602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064385" cy="1083945"/>
            <wp:effectExtent l="9525" t="9525" r="21590" b="11430"/>
            <wp:docPr id="7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10839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97660" cy="1781810"/>
            <wp:effectExtent l="9525" t="9525" r="12065" b="18415"/>
            <wp:docPr id="7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97660" cy="17818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①全景模式                   ②安装模式                    ③巡航模式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b/>
          <w:bCs/>
          <w:color w:val="0070C0"/>
          <w:sz w:val="28"/>
          <w:szCs w:val="28"/>
        </w:rPr>
      </w:pPr>
    </w:p>
    <w:p>
      <w:pPr>
        <w:pStyle w:val="3"/>
      </w:pPr>
      <w:bookmarkStart w:id="127" w:name="_Toc32029"/>
      <w:bookmarkStart w:id="128" w:name="_Toc16204"/>
      <w:bookmarkStart w:id="129" w:name="_Toc28251"/>
      <w:bookmarkStart w:id="130" w:name="_Toc15235"/>
      <w:bookmarkStart w:id="131" w:name="_Toc1993"/>
      <w:bookmarkStart w:id="132" w:name="_Toc454"/>
      <w:bookmarkStart w:id="133" w:name="_Toc16520"/>
      <w:bookmarkStart w:id="134" w:name="_Toc20745"/>
      <w:bookmarkStart w:id="135" w:name="_Toc4756"/>
      <w:bookmarkStart w:id="136" w:name="_Toc1117"/>
      <w:bookmarkStart w:id="137" w:name="_Toc10879"/>
      <w:bookmarkStart w:id="138" w:name="_Toc25531"/>
      <w:bookmarkStart w:id="139" w:name="_Toc18004"/>
      <w:r>
        <w:rPr>
          <w:rFonts w:hint="eastAsia"/>
          <w:lang w:val="en-US" w:eastAsia="zh-CN"/>
        </w:rPr>
        <w:t>3</w:t>
      </w:r>
      <w:r>
        <w:rPr>
          <w:rFonts w:hint="eastAsia"/>
        </w:rPr>
        <w:t>.4 云台控制</w:t>
      </w:r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</w:p>
    <w:p>
      <w:pPr>
        <w:numPr>
          <w:ilvl w:val="0"/>
          <w:numId w:val="6"/>
        </w:numPr>
        <w:rPr>
          <w:b/>
          <w:bCs/>
        </w:rPr>
      </w:pPr>
      <w:r>
        <w:rPr>
          <w:rFonts w:hint="eastAsia"/>
          <w:b/>
          <w:bCs/>
        </w:rPr>
        <w:t>巡航/云台/缩放/焦距/光圈</w:t>
      </w:r>
      <w:r>
        <w:rPr>
          <w:rFonts w:hint="eastAsia"/>
          <w:b/>
          <w:bCs/>
          <w:lang w:val="en-US" w:eastAsia="zh-CN"/>
        </w:rPr>
        <w:t>/预置位</w:t>
      </w:r>
      <w:r>
        <w:rPr>
          <w:rFonts w:hint="eastAsia"/>
          <w:b/>
          <w:bCs/>
        </w:rPr>
        <w:t>：</w:t>
      </w:r>
    </w:p>
    <w:p>
      <w:pPr>
        <w:ind w:firstLine="420"/>
      </w:pPr>
      <w:r>
        <w:rPr>
          <w:rFonts w:hint="eastAsia"/>
        </w:rPr>
        <w:t>云台控制功能需要云台设备（如球机）接入主控设备（如NVR或DVR）情况下才能进行使用</w:t>
      </w:r>
    </w:p>
    <w:p>
      <w:pPr>
        <w:ind w:firstLine="420"/>
      </w:pPr>
      <w:r>
        <w:rPr>
          <w:rFonts w:hint="eastAsia"/>
        </w:rPr>
        <w:t xml:space="preserve">巡航为直接执行画面巡航操作，云台为调节镜头方向，缩放为更换镜像倍数 </w:t>
      </w:r>
    </w:p>
    <w:p/>
    <w:p>
      <w:r>
        <w:rPr>
          <w:rFonts w:hint="eastAsia"/>
        </w:rPr>
        <w:t xml:space="preserve">       </w:t>
      </w:r>
      <w:r>
        <w:drawing>
          <wp:inline distT="0" distB="0" distL="114300" distR="114300">
            <wp:extent cx="2160270" cy="331470"/>
            <wp:effectExtent l="0" t="0" r="11430" b="1143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31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2276475" cy="1543050"/>
            <wp:effectExtent l="0" t="0" r="9525" b="0"/>
            <wp:docPr id="5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</w:p>
    <w:p>
      <w:pPr>
        <w:ind w:firstLine="1680" w:firstLineChars="800"/>
      </w:pPr>
      <w:r>
        <w:rPr>
          <w:rFonts w:hint="eastAsia" w:ascii="宋体" w:hAnsi="宋体" w:eastAsia="宋体" w:cs="宋体"/>
        </w:rPr>
        <w:t>①云台</w:t>
      </w:r>
      <w:r>
        <w:rPr>
          <w:rFonts w:hint="eastAsia" w:ascii="宋体" w:hAnsi="宋体" w:eastAsia="宋体" w:cs="宋体"/>
          <w:lang w:eastAsia="zh-CN"/>
        </w:rPr>
        <w:t>速度等级</w:t>
      </w:r>
      <w:r>
        <w:rPr>
          <w:rFonts w:hint="eastAsia" w:ascii="宋体" w:hAnsi="宋体" w:eastAsia="宋体" w:cs="宋体"/>
        </w:rPr>
        <w:t xml:space="preserve">控制                 ②云台  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</w:rPr>
        <w:t xml:space="preserve">       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156460" cy="904875"/>
            <wp:effectExtent l="0" t="0" r="15240" b="952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5646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2160270" cy="708025"/>
            <wp:effectExtent l="0" t="0" r="11430" b="158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70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eastAsia="zh-CN"/>
        </w:rPr>
      </w:pPr>
      <w:r>
        <w:rPr>
          <w:rFonts w:hint="eastAsia"/>
        </w:rPr>
        <w:t xml:space="preserve">        </w:t>
      </w:r>
      <w:r>
        <w:rPr>
          <w:rFonts w:hint="eastAsia" w:ascii="宋体" w:hAnsi="宋体" w:eastAsia="宋体" w:cs="宋体"/>
        </w:rPr>
        <w:t xml:space="preserve">     ③</w:t>
      </w:r>
      <w:r>
        <w:rPr>
          <w:rFonts w:hint="eastAsia" w:ascii="宋体" w:hAnsi="宋体" w:eastAsia="宋体" w:cs="宋体"/>
          <w:lang w:eastAsia="zh-CN"/>
        </w:rPr>
        <w:t>缩放、</w:t>
      </w:r>
      <w:r>
        <w:rPr>
          <w:rFonts w:hint="eastAsia" w:ascii="宋体" w:hAnsi="宋体" w:eastAsia="宋体" w:cs="宋体"/>
        </w:rPr>
        <w:t>焦距                   ④</w:t>
      </w:r>
      <w:r>
        <w:rPr>
          <w:rFonts w:hint="eastAsia" w:ascii="宋体" w:hAnsi="宋体" w:eastAsia="宋体" w:cs="宋体"/>
          <w:lang w:eastAsia="zh-CN"/>
        </w:rPr>
        <w:t>预置位</w:t>
      </w:r>
    </w:p>
    <w:p>
      <w:pPr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①：对云台控制速度进行调整（默认等级为</w:t>
      </w:r>
      <w:r>
        <w:rPr>
          <w:rFonts w:hint="eastAsia" w:ascii="宋体" w:hAnsi="宋体" w:eastAsia="宋体" w:cs="宋体"/>
          <w:lang w:val="en-US" w:eastAsia="zh-CN"/>
        </w:rPr>
        <w:t>6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②：调整镜头方向及巡航</w:t>
      </w:r>
    </w:p>
    <w:p>
      <w:pPr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③：对云台摄像头的缩放、焦距进行调整</w:t>
      </w:r>
    </w:p>
    <w:p>
      <w:r>
        <w:rPr>
          <w:rFonts w:hint="eastAsia" w:ascii="宋体" w:hAnsi="宋体" w:eastAsia="宋体" w:cs="宋体"/>
          <w:lang w:eastAsia="zh-CN"/>
        </w:rPr>
        <w:t>④：设置、调用置设位，将镜头调整到指定位置后，设置该预置位，以后输入该预置位名，点击调用，镜头会自动移动至指定位置</w:t>
      </w:r>
    </w:p>
    <w:p>
      <w:pPr>
        <w:pStyle w:val="3"/>
      </w:pPr>
      <w:r>
        <w:rPr>
          <w:rFonts w:hint="eastAsia"/>
        </w:rPr>
        <w:t xml:space="preserve"> </w:t>
      </w:r>
      <w:bookmarkStart w:id="140" w:name="_Toc15544"/>
      <w:bookmarkStart w:id="141" w:name="_Toc28064"/>
      <w:bookmarkStart w:id="142" w:name="_Toc21571"/>
      <w:bookmarkStart w:id="143" w:name="_Toc3218"/>
      <w:bookmarkStart w:id="144" w:name="_Toc3651"/>
      <w:bookmarkStart w:id="145" w:name="_Toc19431"/>
      <w:bookmarkStart w:id="146" w:name="_Toc23307"/>
      <w:bookmarkStart w:id="147" w:name="_Toc10706"/>
      <w:bookmarkStart w:id="148" w:name="_Toc2065"/>
      <w:bookmarkStart w:id="149" w:name="_Toc6558"/>
      <w:bookmarkStart w:id="150" w:name="_Toc14301"/>
      <w:bookmarkStart w:id="151" w:name="_Toc28589"/>
      <w:bookmarkStart w:id="152" w:name="_Toc30986"/>
      <w:r>
        <w:rPr>
          <w:rFonts w:hint="eastAsia"/>
          <w:lang w:val="en-US" w:eastAsia="zh-CN"/>
        </w:rPr>
        <w:t>3</w:t>
      </w:r>
      <w:r>
        <w:rPr>
          <w:rFonts w:hint="eastAsia"/>
        </w:rPr>
        <w:t>.5 分屏数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>
      <w:pPr>
        <w:numPr>
          <w:ilvl w:val="0"/>
          <w:numId w:val="6"/>
        </w:numPr>
      </w:pPr>
      <w:r>
        <w:rPr>
          <w:rFonts w:hint="eastAsia"/>
        </w:rPr>
        <w:t>客户端提供1分屏/4分屏/6分屏/8分屏/9分屏/16分屏/25分屏/36分屏/49分屏，</w:t>
      </w:r>
      <w:r>
        <w:rPr>
          <w:rFonts w:hint="eastAsia"/>
          <w:lang w:eastAsia="zh-CN"/>
        </w:rPr>
        <w:t>九</w:t>
      </w:r>
      <w:r>
        <w:rPr>
          <w:rFonts w:hint="eastAsia"/>
        </w:rPr>
        <w:t>种分屏可以任意切换</w:t>
      </w:r>
    </w:p>
    <w:p/>
    <w:p>
      <w:pPr>
        <w:numPr>
          <w:ilvl w:val="0"/>
          <w:numId w:val="6"/>
        </w:numPr>
      </w:pPr>
      <w:r>
        <w:rPr>
          <w:rFonts w:hint="eastAsia"/>
        </w:rPr>
        <w:t>连接的设备通道数大于当前分屏数时，显示的分屏会自动上增，达到</w:t>
      </w:r>
      <w:r>
        <w:rPr>
          <w:rFonts w:hint="eastAsia"/>
          <w:lang w:val="en-US" w:eastAsia="zh-CN"/>
        </w:rPr>
        <w:t>49</w:t>
      </w:r>
      <w:r>
        <w:rPr>
          <w:rFonts w:hint="eastAsia"/>
        </w:rPr>
        <w:t xml:space="preserve">分屏为止                     </w:t>
      </w: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0"/>
        </w:numPr>
        <w:ind w:leftChars="0"/>
      </w:pPr>
      <w:r>
        <w:rPr>
          <w:rFonts w:hint="eastAsia"/>
          <w:lang w:val="en-US" w:eastAsia="zh-CN"/>
        </w:rPr>
        <w:t xml:space="preserve">        </w:t>
      </w:r>
      <w:r>
        <w:rPr>
          <w:rFonts w:hint="eastAsia"/>
        </w:rPr>
        <w:drawing>
          <wp:inline distT="0" distB="0" distL="114300" distR="114300">
            <wp:extent cx="4123690" cy="400050"/>
            <wp:effectExtent l="0" t="0" r="10160" b="0"/>
            <wp:docPr id="5" name="图片 5" descr="QQ截图20180904163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18090416333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12369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 xml:space="preserve">                                   </w:t>
      </w:r>
      <w:r>
        <w:rPr>
          <w:rFonts w:hint="eastAsia" w:ascii="宋体" w:hAnsi="宋体" w:eastAsia="宋体" w:cs="宋体"/>
        </w:rPr>
        <w:t>①分屏数</w:t>
      </w:r>
      <w:r>
        <w:rPr>
          <w:rFonts w:hint="eastAsia"/>
        </w:rPr>
        <w:t xml:space="preserve">       </w:t>
      </w:r>
    </w:p>
    <w:p>
      <w:pPr>
        <w:pStyle w:val="3"/>
        <w:rPr>
          <w:rFonts w:hint="eastAsia"/>
        </w:rPr>
      </w:pPr>
      <w:r>
        <w:rPr>
          <w:rFonts w:hint="eastAsia"/>
        </w:rPr>
        <w:t xml:space="preserve"> </w:t>
      </w:r>
      <w:bookmarkStart w:id="153" w:name="_Toc14878"/>
      <w:bookmarkStart w:id="154" w:name="_Toc6154"/>
      <w:bookmarkStart w:id="155" w:name="_Toc24568"/>
      <w:bookmarkStart w:id="156" w:name="_Toc21240"/>
      <w:bookmarkStart w:id="157" w:name="_Toc31807"/>
      <w:bookmarkStart w:id="158" w:name="_Toc21731"/>
      <w:bookmarkStart w:id="159" w:name="_Toc24013"/>
      <w:bookmarkStart w:id="160" w:name="_Toc30431"/>
      <w:bookmarkStart w:id="161" w:name="_Toc18413"/>
      <w:bookmarkStart w:id="162" w:name="_Toc4868"/>
      <w:bookmarkStart w:id="163" w:name="_Toc2757"/>
      <w:bookmarkStart w:id="164" w:name="_Toc5089"/>
      <w:bookmarkStart w:id="165" w:name="_Toc25801"/>
      <w:r>
        <w:rPr>
          <w:rFonts w:hint="eastAsia"/>
          <w:lang w:val="en-US" w:eastAsia="zh-CN"/>
        </w:rPr>
        <w:t>3</w:t>
      </w:r>
      <w:r>
        <w:rPr>
          <w:rFonts w:hint="eastAsia"/>
        </w:rPr>
        <w:t>.6 其他功能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>
      <w:pPr>
        <w:numPr>
          <w:ilvl w:val="0"/>
          <w:numId w:val="6"/>
        </w:numPr>
        <w:spacing w:line="300" w:lineRule="exact"/>
      </w:pPr>
      <w:r>
        <w:rPr>
          <w:rFonts w:hint="eastAsia"/>
        </w:rPr>
        <w:t>声音：</w:t>
      </w:r>
      <w:r>
        <w:rPr>
          <w:rFonts w:hint="eastAsia" w:ascii="宋体" w:hAnsi="宋体" w:eastAsia="宋体" w:cs="宋体"/>
        </w:rPr>
        <w:t xml:space="preserve">①选定画面通道 ②点击关闭/开启声音 </w:t>
      </w:r>
    </w:p>
    <w:p>
      <w:pPr>
        <w:rPr>
          <w:b/>
          <w:bCs/>
        </w:rPr>
      </w:pPr>
    </w:p>
    <w:p>
      <w:pPr>
        <w:numPr>
          <w:ilvl w:val="0"/>
          <w:numId w:val="6"/>
        </w:numPr>
        <w:spacing w:line="300" w:lineRule="exact"/>
      </w:pPr>
      <w:r>
        <w:rPr>
          <w:rFonts w:hint="eastAsia"/>
        </w:rPr>
        <w:t>清晰度切换：SD标清和HD高清的切换按钮</w:t>
      </w:r>
    </w:p>
    <w:p>
      <w:pPr>
        <w:numPr>
          <w:numId w:val="0"/>
        </w:numPr>
        <w:spacing w:line="300" w:lineRule="exact"/>
        <w:ind w:leftChars="0"/>
      </w:pPr>
    </w:p>
    <w:p>
      <w:pPr>
        <w:numPr>
          <w:ilvl w:val="0"/>
          <w:numId w:val="6"/>
        </w:numPr>
        <w:spacing w:line="300" w:lineRule="exact"/>
      </w:pPr>
      <w:r>
        <w:rPr>
          <w:rFonts w:hint="eastAsia"/>
        </w:rPr>
        <w:t>帮助：每个界面下的帮助按钮都是相对应的功能操作的使用提示说明</w:t>
      </w:r>
    </w:p>
    <w:p>
      <w:pPr>
        <w:widowControl w:val="0"/>
        <w:numPr>
          <w:numId w:val="0"/>
        </w:numPr>
        <w:spacing w:line="300" w:lineRule="exact"/>
        <w:jc w:val="both"/>
        <w:rPr>
          <w:rFonts w:hint="eastAsia"/>
        </w:rPr>
      </w:pPr>
    </w:p>
    <w:p>
      <w:pPr>
        <w:numPr>
          <w:ilvl w:val="0"/>
          <w:numId w:val="6"/>
        </w:numPr>
        <w:spacing w:line="300" w:lineRule="exact"/>
        <w:rPr>
          <w:rFonts w:hint="eastAsia"/>
        </w:rPr>
      </w:pPr>
      <w:r>
        <w:rPr>
          <w:rFonts w:hint="eastAsia" w:ascii="宋体" w:hAnsi="宋体" w:eastAsia="宋体" w:cs="宋体"/>
        </w:rPr>
        <w:t>录像：当实时预览的通道进行录像操作是，该图标为闪动状态</w:t>
      </w:r>
    </w:p>
    <w:p>
      <w:pPr>
        <w:numPr>
          <w:ilvl w:val="0"/>
          <w:numId w:val="0"/>
        </w:numPr>
        <w:spacing w:line="300" w:lineRule="exact"/>
        <w:ind w:leftChars="0"/>
        <w:rPr>
          <w:rFonts w:hint="eastAsia" w:ascii="宋体" w:hAnsi="宋体" w:eastAsia="宋体" w:cs="宋体"/>
        </w:rPr>
      </w:pPr>
    </w:p>
    <w:p>
      <w:pPr>
        <w:numPr>
          <w:ilvl w:val="0"/>
          <w:numId w:val="6"/>
        </w:numPr>
        <w:spacing w:line="300" w:lineRule="exact"/>
      </w:pPr>
      <w:r>
        <w:rPr>
          <w:rFonts w:hint="eastAsia"/>
          <w:lang w:eastAsia="zh-CN"/>
        </w:rPr>
        <w:t>对讲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</w:t>
      </w:r>
      <w:r>
        <w:rPr>
          <w:rFonts w:hint="eastAsia" w:ascii="宋体" w:hAnsi="宋体" w:eastAsia="宋体" w:cs="宋体"/>
          <w:lang w:eastAsia="zh-CN"/>
        </w:rPr>
        <w:t>点击对讲按钮打开对讲</w:t>
      </w:r>
      <w:r>
        <w:rPr>
          <w:rFonts w:hint="eastAsia" w:ascii="宋体" w:hAnsi="宋体" w:eastAsia="宋体" w:cs="宋体"/>
        </w:rPr>
        <w:t xml:space="preserve"> ②</w:t>
      </w:r>
      <w:r>
        <w:rPr>
          <w:rFonts w:hint="eastAsia" w:ascii="宋体" w:hAnsi="宋体" w:eastAsia="宋体" w:cs="宋体"/>
          <w:lang w:eastAsia="zh-CN"/>
        </w:rPr>
        <w:t>左键按住连接即可对讲，点击退出按钮即可退出对讲</w:t>
      </w:r>
      <w:r>
        <w:rPr>
          <w:rFonts w:hint="eastAsia" w:ascii="宋体" w:hAnsi="宋体" w:eastAsia="宋体" w:cs="宋体"/>
        </w:rPr>
        <w:t xml:space="preserve"> </w:t>
      </w:r>
    </w:p>
    <w:p>
      <w:pPr>
        <w:spacing w:line="300" w:lineRule="exact"/>
        <w:rPr>
          <w:b/>
          <w:bCs/>
        </w:rPr>
      </w:pPr>
    </w:p>
    <w:p>
      <w:pPr>
        <w:numPr>
          <w:ilvl w:val="0"/>
          <w:numId w:val="6"/>
        </w:numPr>
        <w:spacing w:line="300" w:lineRule="exact"/>
        <w:rPr>
          <w:b/>
          <w:bCs/>
        </w:rPr>
      </w:pPr>
      <w:r>
        <w:rPr>
          <w:rFonts w:hint="eastAsia"/>
        </w:rPr>
        <w:t>关闭：</w:t>
      </w:r>
      <w:r>
        <w:rPr>
          <w:rFonts w:hint="eastAsia" w:ascii="宋体" w:hAnsi="宋体" w:eastAsia="宋体" w:cs="宋体"/>
        </w:rPr>
        <w:t>①点击</w:t>
      </w:r>
      <w:r>
        <w:rPr>
          <w:rFonts w:hint="eastAsia" w:ascii="宋体" w:hAnsi="宋体" w:eastAsia="宋体" w:cs="宋体"/>
          <w:lang w:eastAsia="zh-CN"/>
        </w:rPr>
        <w:t>退出登录</w:t>
      </w:r>
      <w:r>
        <w:rPr>
          <w:rFonts w:hint="eastAsia" w:ascii="宋体" w:hAnsi="宋体" w:eastAsia="宋体" w:cs="宋体"/>
        </w:rPr>
        <w:t>按钮 ②点击确定即</w:t>
      </w:r>
      <w:r>
        <w:rPr>
          <w:rFonts w:hint="eastAsia" w:ascii="宋体" w:hAnsi="宋体" w:eastAsia="宋体" w:cs="宋体"/>
          <w:lang w:eastAsia="zh-CN"/>
        </w:rPr>
        <w:t>退出登录，返回登录界面</w:t>
      </w:r>
    </w:p>
    <w:p>
      <w:pPr>
        <w:spacing w:line="300" w:lineRule="exact"/>
        <w:rPr>
          <w:b/>
          <w:bCs/>
        </w:rPr>
      </w:pPr>
    </w:p>
    <w:p>
      <w:pPr>
        <w:spacing w:line="300" w:lineRule="exact"/>
        <w:jc w:val="center"/>
        <w:rPr>
          <w:b/>
          <w:bCs/>
        </w:rPr>
      </w:pPr>
      <w:r>
        <w:rPr>
          <w:rFonts w:hint="eastAsia" w:ascii="宋体" w:hAnsi="宋体" w:eastAsia="宋体" w:cs="宋体"/>
        </w:rPr>
        <w:t>其他功能</w:t>
      </w:r>
    </w:p>
    <w:p>
      <w:pPr>
        <w:jc w:val="center"/>
        <w:rPr>
          <w:b/>
          <w:bCs/>
        </w:rPr>
      </w:pPr>
      <w:r>
        <w:drawing>
          <wp:inline distT="0" distB="0" distL="114300" distR="114300">
            <wp:extent cx="2524125" cy="514350"/>
            <wp:effectExtent l="9525" t="9525" r="19050" b="9525"/>
            <wp:docPr id="7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2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5143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</w:p>
    <w:p>
      <w:pPr>
        <w:spacing w:line="300" w:lineRule="exact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对讲</w:t>
      </w:r>
    </w:p>
    <w:p>
      <w:pPr>
        <w:jc w:val="center"/>
        <w:rPr>
          <w:rFonts w:hint="eastAsia"/>
          <w:b/>
          <w:bCs/>
          <w:lang w:eastAsia="zh-CN"/>
        </w:rPr>
      </w:pPr>
      <w:r>
        <w:drawing>
          <wp:inline distT="0" distB="0" distL="114300" distR="114300">
            <wp:extent cx="1085850" cy="752475"/>
            <wp:effectExtent l="9525" t="9525" r="9525" b="19050"/>
            <wp:docPr id="7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7524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</w:p>
    <w:p/>
    <w:p/>
    <w:p>
      <w:pPr>
        <w:pStyle w:val="2"/>
        <w:numPr>
          <w:ilvl w:val="0"/>
          <w:numId w:val="0"/>
        </w:numPr>
        <w:jc w:val="center"/>
      </w:pPr>
      <w:bookmarkStart w:id="166" w:name="_Toc11509"/>
      <w:bookmarkStart w:id="167" w:name="_Toc13693"/>
      <w:bookmarkStart w:id="168" w:name="_Toc16151"/>
      <w:bookmarkStart w:id="169" w:name="_Toc18465"/>
      <w:bookmarkStart w:id="170" w:name="_Toc17567"/>
      <w:bookmarkStart w:id="171" w:name="_Toc29993"/>
      <w:bookmarkStart w:id="172" w:name="_Toc8490"/>
      <w:bookmarkStart w:id="173" w:name="_Toc2979"/>
      <w:bookmarkStart w:id="174" w:name="_Toc29904"/>
      <w:bookmarkStart w:id="175" w:name="_Toc29041"/>
      <w:bookmarkStart w:id="176" w:name="_Toc5398"/>
      <w:bookmarkStart w:id="177" w:name="_Toc21017"/>
      <w:bookmarkStart w:id="178" w:name="_Toc27731"/>
      <w:r>
        <w:rPr>
          <w:rFonts w:hint="eastAsia"/>
          <w:lang w:val="en-US" w:eastAsia="zh-CN"/>
        </w:rPr>
        <w:t>4.</w:t>
      </w:r>
      <w:r>
        <w:rPr>
          <w:rFonts w:hint="eastAsia"/>
        </w:rPr>
        <w:t>录像回放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>
      <w:pPr>
        <w:rPr>
          <w:b/>
          <w:bCs/>
          <w:sz w:val="28"/>
          <w:szCs w:val="28"/>
        </w:rPr>
      </w:pPr>
      <w:r>
        <w:rPr>
          <w:rFonts w:hint="eastAsia"/>
        </w:rPr>
        <w:t xml:space="preserve"> </w:t>
      </w:r>
      <w:r>
        <w:rPr>
          <w:rFonts w:hint="eastAsia"/>
          <w:b/>
          <w:bCs/>
          <w:sz w:val="28"/>
          <w:szCs w:val="28"/>
        </w:rPr>
        <w:t xml:space="preserve"> </w:t>
      </w:r>
    </w:p>
    <w:p>
      <w:pPr>
        <w:pStyle w:val="3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</w:t>
      </w:r>
      <w:bookmarkStart w:id="179" w:name="_Toc28949"/>
      <w:bookmarkStart w:id="180" w:name="_Toc29889"/>
      <w:bookmarkStart w:id="181" w:name="_Toc23975"/>
      <w:bookmarkStart w:id="182" w:name="_Toc31558"/>
      <w:bookmarkStart w:id="183" w:name="_Toc8669"/>
      <w:bookmarkStart w:id="184" w:name="_Toc28267"/>
      <w:bookmarkStart w:id="185" w:name="_Toc189"/>
      <w:bookmarkStart w:id="186" w:name="_Toc2808"/>
      <w:bookmarkStart w:id="187" w:name="_Toc30033"/>
      <w:bookmarkStart w:id="188" w:name="_Toc9783"/>
      <w:bookmarkStart w:id="189" w:name="_Toc31206"/>
      <w:bookmarkStart w:id="190" w:name="_Toc8667"/>
      <w:bookmarkStart w:id="191" w:name="_Toc12816"/>
      <w:r>
        <w:rPr>
          <w:rFonts w:hint="eastAsia"/>
          <w:b/>
          <w:bCs/>
          <w:sz w:val="28"/>
          <w:szCs w:val="28"/>
          <w:lang w:val="en-US" w:eastAsia="zh-CN"/>
        </w:rPr>
        <w:t>4</w:t>
      </w:r>
      <w:r>
        <w:rPr>
          <w:rFonts w:hint="eastAsia"/>
        </w:rPr>
        <w:t>.1 录像回放</w:t>
      </w:r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</w:p>
    <w:p>
      <w:pPr>
        <w:rPr>
          <w:rFonts w:ascii="宋体" w:hAnsi="宋体" w:eastAsia="宋体" w:cs="宋体"/>
        </w:rPr>
      </w:pPr>
      <w:r>
        <w:rPr>
          <w:rFonts w:hint="eastAsia"/>
        </w:rPr>
        <w:t xml:space="preserve">    回放四步骤：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 xml:space="preserve">选择设备通道 </w:t>
      </w:r>
      <w:r>
        <w:rPr>
          <w:rFonts w:hint="eastAsia" w:ascii="宋体" w:hAnsi="宋体" w:eastAsia="宋体" w:cs="宋体"/>
        </w:rPr>
        <w:t>②选择录像类型 ③选择回放日期 ④确认检索录像</w:t>
      </w:r>
    </w:p>
    <w:p>
      <w:r>
        <w:rPr>
          <w:rFonts w:hint="eastAsia" w:ascii="宋体" w:hAnsi="宋体" w:eastAsia="宋体" w:cs="宋体"/>
        </w:rPr>
        <w:t xml:space="preserve"> </w:t>
      </w:r>
    </w:p>
    <w:p>
      <w:pPr>
        <w:numPr>
          <w:ilvl w:val="0"/>
          <w:numId w:val="10"/>
        </w:numPr>
      </w:pPr>
      <w:r>
        <w:rPr>
          <w:rFonts w:hint="eastAsia"/>
        </w:rPr>
        <w:t>检索录像需要‘设备通道+录像类型+回放日期’三个条件同时满足</w:t>
      </w:r>
    </w:p>
    <w:p>
      <w:pPr>
        <w:numPr>
          <w:ilvl w:val="0"/>
          <w:numId w:val="10"/>
        </w:numPr>
      </w:pPr>
      <w:r>
        <w:rPr>
          <w:rFonts w:hint="eastAsia"/>
        </w:rPr>
        <w:t>录像类型包括：移动侦测、定时侦测、报警侦测、手动侦测。一般默认可以检索全部类型的录像</w:t>
      </w:r>
    </w:p>
    <w:p>
      <w:pPr>
        <w:numPr>
          <w:ilvl w:val="0"/>
          <w:numId w:val="10"/>
        </w:numPr>
      </w:pPr>
      <w:r>
        <w:rPr>
          <w:rFonts w:hint="eastAsia"/>
        </w:rPr>
        <w:t>设备通道的选择能直接影响检索结果，录像检索前务必确认设备在线状态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r>
        <w:drawing>
          <wp:inline distT="0" distB="0" distL="114300" distR="114300">
            <wp:extent cx="1885315" cy="1479550"/>
            <wp:effectExtent l="9525" t="9525" r="10160" b="15875"/>
            <wp:docPr id="7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85315" cy="14795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28725" cy="1485900"/>
            <wp:effectExtent l="9525" t="9525" r="19050" b="9525"/>
            <wp:docPr id="7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4859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063115" cy="1484630"/>
            <wp:effectExtent l="9525" t="9525" r="22860" b="10795"/>
            <wp:docPr id="7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63115" cy="14846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  <w:r>
        <w:rPr>
          <w:rFonts w:hint="eastAsia"/>
        </w:rPr>
        <w:t xml:space="preserve">       </w:t>
      </w:r>
      <w:r>
        <w:rPr>
          <w:rFonts w:hint="eastAsia" w:ascii="宋体" w:hAnsi="宋体" w:eastAsia="宋体" w:cs="宋体"/>
        </w:rPr>
        <w:t xml:space="preserve">①设备通道     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  <w:r>
        <w:rPr>
          <w:rFonts w:hint="eastAsia" w:ascii="宋体" w:hAnsi="宋体" w:eastAsia="宋体" w:cs="宋体"/>
        </w:rPr>
        <w:t xml:space="preserve">     ②录像类型        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 xml:space="preserve">      ③日期选择</w:t>
      </w:r>
    </w:p>
    <w:p>
      <w:pPr>
        <w:rPr>
          <w:rFonts w:hint="eastAsia" w:ascii="宋体" w:hAnsi="宋体" w:eastAsia="宋体" w:cs="宋体"/>
        </w:rPr>
      </w:pPr>
    </w:p>
    <w:p>
      <w:pPr>
        <w:pStyle w:val="3"/>
      </w:pPr>
      <w:r>
        <w:rPr>
          <w:rFonts w:hint="eastAsia"/>
        </w:rPr>
        <w:t xml:space="preserve">  </w:t>
      </w:r>
      <w:bookmarkStart w:id="192" w:name="_Toc22194"/>
      <w:bookmarkStart w:id="193" w:name="_Toc9200"/>
      <w:bookmarkStart w:id="194" w:name="_Toc29002"/>
      <w:bookmarkStart w:id="195" w:name="_Toc5559"/>
      <w:bookmarkStart w:id="196" w:name="_Toc30165"/>
      <w:bookmarkStart w:id="197" w:name="_Toc15764"/>
      <w:bookmarkStart w:id="198" w:name="_Toc30108"/>
      <w:bookmarkStart w:id="199" w:name="_Toc31407"/>
      <w:bookmarkStart w:id="200" w:name="_Toc20502"/>
      <w:bookmarkStart w:id="201" w:name="_Toc23181"/>
      <w:bookmarkStart w:id="202" w:name="_Toc24760"/>
      <w:bookmarkStart w:id="203" w:name="_Toc20184"/>
      <w:bookmarkStart w:id="204" w:name="_Toc21947"/>
      <w:r>
        <w:rPr>
          <w:rFonts w:hint="eastAsia"/>
          <w:lang w:val="en-US" w:eastAsia="zh-CN"/>
        </w:rPr>
        <w:t>4</w:t>
      </w:r>
      <w:r>
        <w:rPr>
          <w:rFonts w:hint="eastAsia"/>
        </w:rPr>
        <w:t>.2 定时播放</w:t>
      </w:r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定时播放回放</w:t>
      </w:r>
      <w:r>
        <w:rPr>
          <w:rFonts w:hint="eastAsia"/>
        </w:rPr>
        <w:t xml:space="preserve">：选择定时播放操作，时间框内输入录像有效时间点，确认立即播放即可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</w:t>
      </w:r>
      <w:r>
        <w:rPr>
          <w:rFonts w:hint="eastAsia"/>
        </w:rPr>
        <w:t>（有效时间点指：录像回放检索出来的时间）</w:t>
      </w:r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时间拖动回放</w:t>
      </w:r>
      <w:r>
        <w:rPr>
          <w:rFonts w:hint="eastAsia"/>
        </w:rPr>
        <w:t>：调节时间刻度，拖动时间轴上的游标至相应的时间即可（如下图</w:t>
      </w:r>
      <w:r>
        <w:rPr>
          <w:rFonts w:hint="eastAsia" w:ascii="宋体" w:hAnsi="宋体" w:eastAsia="宋体" w:cs="宋体"/>
        </w:rPr>
        <w:t>②</w:t>
      </w:r>
      <w:r>
        <w:rPr>
          <w:rFonts w:hint="eastAsia"/>
        </w:rPr>
        <w:t>所示）</w:t>
      </w:r>
    </w:p>
    <w:p>
      <w:pPr>
        <w:jc w:val="center"/>
      </w:pPr>
      <w:r>
        <w:drawing>
          <wp:inline distT="0" distB="0" distL="114300" distR="114300">
            <wp:extent cx="2514600" cy="723900"/>
            <wp:effectExtent l="9525" t="9525" r="9525" b="9525"/>
            <wp:docPr id="8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7239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宋体" w:hAnsi="宋体" w:eastAsia="宋体" w:cs="宋体"/>
        </w:rPr>
        <w:t>①定时播放</w:t>
      </w:r>
    </w:p>
    <w:p/>
    <w:p>
      <w:r>
        <w:rPr>
          <w:rFonts w:hint="eastAsia"/>
        </w:rPr>
        <w:drawing>
          <wp:inline distT="0" distB="0" distL="114935" distR="114935">
            <wp:extent cx="5144770" cy="406400"/>
            <wp:effectExtent l="9525" t="9525" r="27305" b="22225"/>
            <wp:docPr id="30" name="图片 30" descr="定时播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定时播放2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4770" cy="40640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②时间轴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3"/>
        <w:rPr>
          <w:b/>
          <w:bCs/>
          <w:sz w:val="28"/>
          <w:szCs w:val="28"/>
        </w:rPr>
      </w:pPr>
      <w:r>
        <w:rPr>
          <w:rFonts w:hint="eastAsia" w:ascii="宋体" w:hAnsi="宋体" w:eastAsia="宋体" w:cs="宋体"/>
        </w:rPr>
        <w:t xml:space="preserve">  </w:t>
      </w:r>
      <w:r>
        <w:rPr>
          <w:rStyle w:val="24"/>
          <w:rFonts w:hint="eastAsia"/>
        </w:rPr>
        <w:t xml:space="preserve"> </w:t>
      </w:r>
      <w:bookmarkStart w:id="205" w:name="_Toc5692"/>
      <w:bookmarkStart w:id="206" w:name="_Toc8223"/>
      <w:bookmarkStart w:id="207" w:name="_Toc14396"/>
      <w:bookmarkStart w:id="208" w:name="_Toc11931"/>
      <w:bookmarkStart w:id="209" w:name="_Toc19138"/>
      <w:bookmarkStart w:id="210" w:name="_Toc8560"/>
      <w:bookmarkStart w:id="211" w:name="_Toc18050"/>
      <w:bookmarkStart w:id="212" w:name="_Toc29572"/>
      <w:bookmarkStart w:id="213" w:name="_Toc169"/>
      <w:bookmarkStart w:id="214" w:name="_Toc30088"/>
      <w:bookmarkStart w:id="215" w:name="_Toc13533"/>
      <w:bookmarkStart w:id="216" w:name="_Toc6379"/>
      <w:bookmarkStart w:id="217" w:name="_Toc11843"/>
      <w:r>
        <w:rPr>
          <w:rStyle w:val="24"/>
          <w:rFonts w:hint="eastAsia"/>
          <w:lang w:val="en-US" w:eastAsia="zh-CN"/>
        </w:rPr>
        <w:t>4</w:t>
      </w:r>
      <w:r>
        <w:rPr>
          <w:rFonts w:hint="eastAsia"/>
        </w:rPr>
        <w:t>.3 视频同步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>
      <w:pPr>
        <w:rPr>
          <w:rFonts w:ascii="宋体" w:hAnsi="宋体" w:eastAsia="宋体" w:cs="宋体"/>
        </w:rPr>
      </w:pPr>
      <w:r>
        <w:rPr>
          <w:rFonts w:hint="eastAsia"/>
        </w:rPr>
        <w:t xml:space="preserve">    操作步骤：</w:t>
      </w:r>
      <w:r>
        <w:rPr>
          <w:rFonts w:hint="eastAsia" w:ascii="宋体" w:hAnsi="宋体" w:eastAsia="宋体" w:cs="宋体"/>
        </w:rPr>
        <w:t>①检索录像  ②勾选同步  ③切换时间点</w:t>
      </w:r>
    </w:p>
    <w:p>
      <w:pPr>
        <w:numPr>
          <w:ilvl w:val="0"/>
          <w:numId w:val="10"/>
        </w:num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日期：勾选同步切换时间点，录像回放日期不同的通道同步不会生效</w:t>
      </w:r>
    </w:p>
    <w:p>
      <w:pPr>
        <w:numPr>
          <w:ilvl w:val="0"/>
          <w:numId w:val="10"/>
        </w:numPr>
      </w:pPr>
      <w:r>
        <w:rPr>
          <w:rFonts w:hint="eastAsia" w:ascii="宋体" w:hAnsi="宋体" w:eastAsia="宋体" w:cs="宋体"/>
        </w:rPr>
        <w:t>时间：勾选同步切换时间点，各通道的录像时间没有同时间段的不会生效</w:t>
      </w:r>
    </w:p>
    <w:p/>
    <w:p>
      <w:pPr>
        <w:pStyle w:val="3"/>
      </w:pPr>
      <w:r>
        <w:rPr>
          <w:rFonts w:hint="eastAsia"/>
        </w:rPr>
        <w:t xml:space="preserve">  </w:t>
      </w:r>
      <w:r>
        <w:rPr>
          <w:rStyle w:val="24"/>
          <w:rFonts w:hint="eastAsia"/>
        </w:rPr>
        <w:t xml:space="preserve"> </w:t>
      </w:r>
      <w:bookmarkStart w:id="218" w:name="_Toc8039"/>
      <w:bookmarkStart w:id="219" w:name="_Toc26109"/>
      <w:bookmarkStart w:id="220" w:name="_Toc4390"/>
      <w:bookmarkStart w:id="221" w:name="_Toc11029"/>
      <w:bookmarkStart w:id="222" w:name="_Toc24479"/>
      <w:bookmarkStart w:id="223" w:name="_Toc16858"/>
      <w:bookmarkStart w:id="224" w:name="_Toc25120"/>
      <w:bookmarkStart w:id="225" w:name="_Toc9333"/>
      <w:bookmarkStart w:id="226" w:name="_Toc16197"/>
      <w:bookmarkStart w:id="227" w:name="_Toc29210"/>
      <w:bookmarkStart w:id="228" w:name="_Toc10837"/>
      <w:bookmarkStart w:id="229" w:name="_Toc10591"/>
      <w:bookmarkStart w:id="230" w:name="_Toc13189"/>
      <w:r>
        <w:rPr>
          <w:rStyle w:val="24"/>
          <w:rFonts w:hint="eastAsia"/>
          <w:lang w:val="en-US" w:eastAsia="zh-CN"/>
        </w:rPr>
        <w:t>4</w:t>
      </w:r>
      <w:r>
        <w:rPr>
          <w:rFonts w:hint="eastAsia"/>
        </w:rPr>
        <w:t>.4 录像下载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批量下载</w:t>
      </w:r>
      <w:r>
        <w:rPr>
          <w:rFonts w:hint="eastAsia"/>
        </w:rPr>
        <w:t>：  在检索出来的录像时间范围允许内，根据自身需要在开始时间+结束时间上输入需要下载的时间段</w:t>
      </w:r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时间段下载</w:t>
      </w:r>
      <w:r>
        <w:rPr>
          <w:rFonts w:hint="eastAsia"/>
        </w:rPr>
        <w:t xml:space="preserve">：下载资源中亦会显示有录像的时间段，根据自身需要点击选定任一时间段的下载按钮   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986780" cy="247650"/>
            <wp:effectExtent l="9525" t="9525" r="23495" b="9525"/>
            <wp:docPr id="31" name="图片 31" descr="下载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下载1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6780" cy="24765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宋体" w:hAnsi="宋体" w:eastAsia="宋体" w:cs="宋体"/>
        </w:rPr>
        <w:t>①自定义批量下载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989320" cy="286385"/>
            <wp:effectExtent l="9525" t="9525" r="20955" b="27940"/>
            <wp:docPr id="32" name="图片 32" descr="下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下载2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286385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t>②选择时间段下载</w:t>
      </w:r>
    </w:p>
    <w:p>
      <w:pPr>
        <w:pStyle w:val="3"/>
      </w:pPr>
      <w:r>
        <w:rPr>
          <w:rFonts w:hint="eastAsia"/>
        </w:rPr>
        <w:t xml:space="preserve">  </w:t>
      </w:r>
      <w:bookmarkStart w:id="231" w:name="_Toc20121"/>
      <w:bookmarkStart w:id="232" w:name="_Toc3540"/>
      <w:bookmarkStart w:id="233" w:name="_Toc7064"/>
      <w:bookmarkStart w:id="234" w:name="_Toc6165"/>
      <w:bookmarkStart w:id="235" w:name="_Toc410"/>
      <w:bookmarkStart w:id="236" w:name="_Toc5056"/>
      <w:bookmarkStart w:id="237" w:name="_Toc10285"/>
      <w:bookmarkStart w:id="238" w:name="_Toc7792"/>
      <w:bookmarkStart w:id="239" w:name="_Toc10655"/>
      <w:bookmarkStart w:id="240" w:name="_Toc23594"/>
      <w:bookmarkStart w:id="241" w:name="_Toc25416"/>
      <w:bookmarkStart w:id="242" w:name="_Toc5829"/>
      <w:bookmarkStart w:id="243" w:name="_Toc10979"/>
      <w:r>
        <w:rPr>
          <w:rFonts w:hint="eastAsia"/>
          <w:lang w:val="en-US" w:eastAsia="zh-CN"/>
        </w:rPr>
        <w:t>4</w:t>
      </w:r>
      <w:r>
        <w:rPr>
          <w:rFonts w:hint="eastAsia"/>
        </w:rPr>
        <w:t>.5 其他功能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播放控制</w:t>
      </w:r>
      <w:r>
        <w:rPr>
          <w:rFonts w:hint="eastAsia"/>
        </w:rPr>
        <w:t>：录像回放内支持播放/暂停/停止控制，选定回放中的画面窗体后点击操作</w:t>
      </w:r>
    </w:p>
    <w:p>
      <w:pPr>
        <w:numPr>
          <w:ilvl w:val="0"/>
          <w:numId w:val="10"/>
        </w:numPr>
      </w:pPr>
      <w:r>
        <w:rPr>
          <w:rFonts w:hint="eastAsia"/>
          <w:b/>
          <w:bCs/>
        </w:rPr>
        <w:t>时间刻度调节</w:t>
      </w:r>
      <w:r>
        <w:rPr>
          <w:rFonts w:hint="eastAsia"/>
        </w:rPr>
        <w:t>：安装时设置向导中不进行设置，回放时间轴刻度会默认为60分钟，录像回放中亦可通过点击‘缩小’或‘放大’去修改刻度值</w:t>
      </w:r>
    </w:p>
    <w:p>
      <w:r>
        <w:rPr>
          <w:rFonts w:hint="eastAsia"/>
        </w:rPr>
        <w:t xml:space="preserve">        </w:t>
      </w:r>
      <w:r>
        <w:drawing>
          <wp:inline distT="0" distB="0" distL="114300" distR="114300">
            <wp:extent cx="1095375" cy="228600"/>
            <wp:effectExtent l="9525" t="0" r="19050" b="9525"/>
            <wp:docPr id="8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2286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</w:t>
      </w:r>
      <w:r>
        <w:drawing>
          <wp:inline distT="0" distB="0" distL="114300" distR="114300">
            <wp:extent cx="1171575" cy="238125"/>
            <wp:effectExtent l="9525" t="9525" r="19050" b="19050"/>
            <wp:docPr id="8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3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381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</w:p>
    <w:p>
      <w:r>
        <w:rPr>
          <w:rFonts w:hint="eastAsia"/>
        </w:rPr>
        <w:t xml:space="preserve">          </w:t>
      </w:r>
      <w:r>
        <w:rPr>
          <w:rFonts w:hint="eastAsia" w:ascii="宋体" w:hAnsi="宋体" w:eastAsia="宋体" w:cs="宋体"/>
        </w:rPr>
        <w:t xml:space="preserve">①播放控制                   </w:t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 xml:space="preserve">   ③调节刻度</w:t>
      </w:r>
    </w:p>
    <w:p/>
    <w:p>
      <w:pPr>
        <w:pStyle w:val="2"/>
        <w:numPr>
          <w:ilvl w:val="0"/>
          <w:numId w:val="0"/>
        </w:numPr>
        <w:jc w:val="center"/>
      </w:pPr>
      <w:bookmarkStart w:id="244" w:name="_Toc14933"/>
      <w:bookmarkStart w:id="245" w:name="_Toc29130"/>
      <w:bookmarkStart w:id="246" w:name="_Toc32461"/>
      <w:bookmarkStart w:id="247" w:name="_Toc9146"/>
      <w:bookmarkStart w:id="248" w:name="_Toc16803"/>
      <w:bookmarkStart w:id="249" w:name="_Toc1442"/>
      <w:bookmarkStart w:id="250" w:name="_Toc8895"/>
      <w:bookmarkStart w:id="251" w:name="_Toc20689"/>
      <w:bookmarkStart w:id="252" w:name="_Toc28629"/>
      <w:bookmarkStart w:id="253" w:name="_Toc14708"/>
      <w:bookmarkStart w:id="254" w:name="_Toc3000"/>
      <w:bookmarkStart w:id="255" w:name="_Toc3131"/>
      <w:bookmarkStart w:id="256" w:name="_Toc21579"/>
      <w:r>
        <w:rPr>
          <w:rFonts w:hint="eastAsia"/>
          <w:lang w:val="en-US" w:eastAsia="zh-CN"/>
        </w:rPr>
        <w:t>5.</w:t>
      </w:r>
      <w:r>
        <w:rPr>
          <w:rFonts w:hint="eastAsia"/>
        </w:rPr>
        <w:t>设备管理</w:t>
      </w:r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</w:p>
    <w:p>
      <w:pPr>
        <w:rPr>
          <w:sz w:val="36"/>
          <w:szCs w:val="36"/>
        </w:rPr>
      </w:pPr>
    </w:p>
    <w:p>
      <w:pPr>
        <w:pStyle w:val="3"/>
        <w:rPr>
          <w:b/>
          <w:bCs/>
        </w:rPr>
      </w:pPr>
      <w:r>
        <w:rPr>
          <w:rFonts w:hint="eastAsia"/>
        </w:rPr>
        <w:t xml:space="preserve"> </w:t>
      </w:r>
      <w:r>
        <w:rPr>
          <w:rFonts w:hint="eastAsia"/>
          <w:b/>
          <w:bCs/>
          <w:color w:val="0070C0"/>
          <w:sz w:val="28"/>
          <w:szCs w:val="28"/>
        </w:rPr>
        <w:t xml:space="preserve"> </w:t>
      </w:r>
      <w:r>
        <w:rPr>
          <w:rFonts w:hint="eastAsia"/>
        </w:rPr>
        <w:t xml:space="preserve"> </w:t>
      </w:r>
      <w:bookmarkStart w:id="257" w:name="_Toc29314"/>
      <w:bookmarkStart w:id="258" w:name="_Toc31383"/>
      <w:bookmarkStart w:id="259" w:name="_Toc10924"/>
      <w:bookmarkStart w:id="260" w:name="_Toc30968"/>
      <w:bookmarkStart w:id="261" w:name="_Toc29555"/>
      <w:bookmarkStart w:id="262" w:name="_Toc11216"/>
      <w:bookmarkStart w:id="263" w:name="_Toc3785"/>
      <w:bookmarkStart w:id="264" w:name="_Toc22168"/>
      <w:bookmarkStart w:id="265" w:name="_Toc23852"/>
      <w:bookmarkStart w:id="266" w:name="_Toc9837"/>
      <w:bookmarkStart w:id="267" w:name="_Toc11813"/>
      <w:bookmarkStart w:id="268" w:name="_Toc5750"/>
      <w:bookmarkStart w:id="269" w:name="_Toc31418"/>
      <w:r>
        <w:rPr>
          <w:rFonts w:hint="eastAsia"/>
          <w:lang w:val="en-US" w:eastAsia="zh-CN"/>
        </w:rPr>
        <w:t>5</w:t>
      </w:r>
      <w:r>
        <w:rPr>
          <w:rFonts w:hint="eastAsia"/>
        </w:rPr>
        <w:t>.1 添加设备</w:t>
      </w:r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</w:p>
    <w:p>
      <w:pPr>
        <w:rPr>
          <w:b/>
          <w:bCs/>
        </w:rPr>
      </w:pPr>
    </w:p>
    <w:p>
      <w:pPr>
        <w:numPr>
          <w:ilvl w:val="0"/>
          <w:numId w:val="11"/>
        </w:numPr>
      </w:pPr>
      <w:r>
        <w:rPr>
          <w:rFonts w:hint="eastAsia"/>
          <w:b/>
          <w:bCs/>
        </w:rPr>
        <w:t>添加局域网设备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 xml:space="preserve">进入设备管理界面 </w:t>
      </w:r>
      <w:r>
        <w:rPr>
          <w:rFonts w:hint="eastAsia" w:ascii="宋体" w:hAnsi="宋体" w:eastAsia="宋体" w:cs="宋体"/>
        </w:rPr>
        <w:t>②</w:t>
      </w:r>
      <w:r>
        <w:rPr>
          <w:rFonts w:hint="eastAsia"/>
        </w:rPr>
        <w:t xml:space="preserve">刷新局域网设备 </w:t>
      </w:r>
      <w:r>
        <w:rPr>
          <w:rFonts w:hint="eastAsia" w:ascii="宋体" w:hAnsi="宋体" w:eastAsia="宋体" w:cs="宋体"/>
        </w:rPr>
        <w:t>③勾选设备点击添加 （局域网设备可以通过筛选框内输入IP/ID进行筛选）</w:t>
      </w:r>
    </w:p>
    <w:p/>
    <w:p>
      <w:pPr>
        <w:numPr>
          <w:ilvl w:val="0"/>
          <w:numId w:val="11"/>
        </w:numPr>
      </w:pPr>
      <w:r>
        <w:rPr>
          <w:rFonts w:hint="eastAsia"/>
          <w:b/>
          <w:bCs/>
        </w:rPr>
        <w:t>添加云ID设备</w:t>
      </w:r>
      <w:r>
        <w:rPr>
          <w:rFonts w:hint="eastAsia"/>
        </w:rPr>
        <w:t>：手动输入设备‘云ID号+通道数’，根据设备实际情况选择‘类型’，其余默认即可点击确定（密码可以根据设备设置实际情况选择输入）</w:t>
      </w:r>
    </w:p>
    <w:p/>
    <w:p>
      <w:pPr>
        <w:numPr>
          <w:ilvl w:val="0"/>
          <w:numId w:val="11"/>
        </w:numPr>
      </w:pPr>
      <w:r>
        <w:rPr>
          <w:rFonts w:hint="eastAsia"/>
          <w:b/>
          <w:bCs/>
        </w:rPr>
        <w:t>添加IP/DDNS设备</w:t>
      </w:r>
      <w:r>
        <w:rPr>
          <w:rFonts w:hint="eastAsia"/>
        </w:rPr>
        <w:t>：手动输入设备‘IP/DDNS+端口+通道数’，根据设备实际情况选择‘类型’，其余默认即可点击确定</w:t>
      </w:r>
    </w:p>
    <w:p/>
    <w:p>
      <w:pPr>
        <w:ind w:firstLine="420" w:firstLineChars="200"/>
        <w:jc w:val="center"/>
      </w:pPr>
      <w:r>
        <w:drawing>
          <wp:inline distT="0" distB="0" distL="114300" distR="114300">
            <wp:extent cx="5274310" cy="1112520"/>
            <wp:effectExtent l="9525" t="9525" r="12065" b="20955"/>
            <wp:docPr id="8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25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t>①局域网添加</w:t>
      </w:r>
    </w:p>
    <w:p>
      <w:pPr>
        <w:ind w:firstLine="420" w:firstLineChars="200"/>
        <w:rPr>
          <w:rFonts w:eastAsia="宋体"/>
        </w:rPr>
      </w:pPr>
      <w:r>
        <w:drawing>
          <wp:inline distT="0" distB="0" distL="114300" distR="114300">
            <wp:extent cx="1740535" cy="965835"/>
            <wp:effectExtent l="9525" t="9525" r="21590" b="15240"/>
            <wp:docPr id="8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33"/>
                    <pic:cNvPicPr>
                      <a:picLocks noChangeAspect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40535" cy="9658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47495" cy="613410"/>
            <wp:effectExtent l="9525" t="9525" r="24130" b="24765"/>
            <wp:docPr id="8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3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547495" cy="6134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19555" cy="438150"/>
            <wp:effectExtent l="9525" t="9525" r="13970" b="9525"/>
            <wp:docPr id="8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3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4381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②手动输入添加</w:t>
      </w:r>
    </w:p>
    <w:p/>
    <w:p/>
    <w:p/>
    <w:p>
      <w:pPr>
        <w:pStyle w:val="3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 </w:t>
      </w:r>
      <w:r>
        <w:rPr>
          <w:rStyle w:val="24"/>
          <w:rFonts w:hint="eastAsia"/>
        </w:rPr>
        <w:t xml:space="preserve"> </w:t>
      </w:r>
      <w:bookmarkStart w:id="270" w:name="_Toc12409"/>
      <w:bookmarkStart w:id="271" w:name="_Toc29223"/>
      <w:bookmarkStart w:id="272" w:name="_Toc27768"/>
      <w:bookmarkStart w:id="273" w:name="_Toc29481"/>
      <w:bookmarkStart w:id="274" w:name="_Toc26072"/>
      <w:bookmarkStart w:id="275" w:name="_Toc11453"/>
      <w:bookmarkStart w:id="276" w:name="_Toc7330"/>
      <w:bookmarkStart w:id="277" w:name="_Toc2647"/>
      <w:bookmarkStart w:id="278" w:name="_Toc11542"/>
      <w:bookmarkStart w:id="279" w:name="_Toc10768"/>
      <w:bookmarkStart w:id="280" w:name="_Toc8075"/>
      <w:bookmarkStart w:id="281" w:name="_Toc24702"/>
      <w:bookmarkStart w:id="282" w:name="_Toc27620"/>
      <w:r>
        <w:rPr>
          <w:rStyle w:val="24"/>
          <w:rFonts w:hint="eastAsia"/>
          <w:lang w:val="en-US" w:eastAsia="zh-CN"/>
        </w:rPr>
        <w:t>5</w:t>
      </w:r>
      <w:r>
        <w:rPr>
          <w:rFonts w:hint="eastAsia"/>
        </w:rPr>
        <w:t>.2 修改设备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</w:p>
    <w:p>
      <w:pPr>
        <w:rPr>
          <w:b/>
          <w:bCs/>
        </w:rPr>
      </w:pPr>
    </w:p>
    <w:p>
      <w:pPr>
        <w:numPr>
          <w:ilvl w:val="0"/>
          <w:numId w:val="11"/>
        </w:numPr>
        <w:spacing w:line="320" w:lineRule="exact"/>
      </w:pPr>
      <w:r>
        <w:rPr>
          <w:rFonts w:hint="eastAsia"/>
          <w:b/>
          <w:bCs/>
        </w:rPr>
        <w:t>设备修改</w:t>
      </w:r>
      <w:r>
        <w:rPr>
          <w:rFonts w:hint="eastAsia"/>
        </w:rPr>
        <w:t xml:space="preserve">：设备管理或者预览界面下，选定设备后点击修改，即会加载出修改设备界面 </w:t>
      </w:r>
    </w:p>
    <w:p>
      <w:pPr>
        <w:numPr>
          <w:ilvl w:val="0"/>
          <w:numId w:val="11"/>
        </w:numPr>
        <w:spacing w:line="320" w:lineRule="exact"/>
      </w:pPr>
      <w:r>
        <w:rPr>
          <w:rFonts w:hint="eastAsia"/>
          <w:b/>
          <w:bCs/>
        </w:rPr>
        <w:t>区域修改</w:t>
      </w:r>
      <w:r>
        <w:rPr>
          <w:rFonts w:hint="eastAsia"/>
        </w:rPr>
        <w:t>：修改设备界面里，点击区域下拉框</w:t>
      </w:r>
    </w:p>
    <w:p>
      <w:pPr>
        <w:numPr>
          <w:ilvl w:val="0"/>
          <w:numId w:val="11"/>
        </w:numPr>
        <w:spacing w:line="320" w:lineRule="exact"/>
      </w:pPr>
      <w:r>
        <w:rPr>
          <w:rFonts w:hint="eastAsia"/>
          <w:b/>
          <w:bCs/>
        </w:rPr>
        <w:t>分组修改</w:t>
      </w:r>
      <w:r>
        <w:rPr>
          <w:rFonts w:hint="eastAsia"/>
        </w:rPr>
        <w:t>：</w:t>
      </w:r>
      <w:r>
        <w:rPr>
          <w:rFonts w:hint="eastAsia"/>
          <w:lang w:eastAsia="zh-CN"/>
        </w:rPr>
        <w:t>设备管理</w:t>
      </w:r>
      <w:r>
        <w:rPr>
          <w:rFonts w:hint="eastAsia"/>
        </w:rPr>
        <w:t>界面下选定分组后，点击修改按钮即会加载出修改分组信息界面（如图</w:t>
      </w:r>
    </w:p>
    <w:p/>
    <w:p>
      <w:pPr>
        <w:ind w:firstLine="420"/>
        <w:rPr>
          <w:rFonts w:ascii="宋体" w:hAnsi="宋体" w:eastAsia="宋体" w:cs="宋体"/>
        </w:rPr>
      </w:pPr>
      <w:r>
        <w:rPr>
          <w:rFonts w:hint="eastAsia"/>
          <w:color w:val="0070C0"/>
        </w:rPr>
        <w:t>注意点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修改设备内的通道序号对应的通道名称、全景、通道类型，每个序号对应的全景或通道类型都是独立开的，需要设备其中的通道设备成全景状态，可以选定相应通道序号，进行修改全景以及通道类型</w:t>
      </w:r>
    </w:p>
    <w:p>
      <w:pPr>
        <w:rPr>
          <w:rFonts w:ascii="宋体" w:hAnsi="宋体" w:eastAsia="宋体" w:cs="宋体"/>
        </w:rPr>
      </w:pPr>
      <w:r>
        <w:drawing>
          <wp:inline distT="0" distB="0" distL="114300" distR="114300">
            <wp:extent cx="2107565" cy="1440180"/>
            <wp:effectExtent l="9525" t="9525" r="16510" b="17145"/>
            <wp:docPr id="8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3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107565" cy="14401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999740" cy="1379855"/>
            <wp:effectExtent l="9525" t="9525" r="19685" b="20320"/>
            <wp:docPr id="8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3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999740" cy="13798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6"/>
        <w:numPr>
          <w:ilvl w:val="0"/>
          <w:numId w:val="12"/>
        </w:numPr>
        <w:ind w:firstLineChars="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设备修改        </w:t>
      </w:r>
      <w:r>
        <w:rPr>
          <w:rFonts w:hint="eastAsia" w:ascii="宋体" w:hAnsi="宋体" w:eastAsia="宋体" w:cs="宋体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</w:rPr>
        <w:t xml:space="preserve">         ②分组</w:t>
      </w:r>
    </w:p>
    <w:p/>
    <w:p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</w:t>
      </w:r>
    </w:p>
    <w:p>
      <w:pPr>
        <w:pStyle w:val="3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</w:t>
      </w:r>
      <w:r>
        <w:rPr>
          <w:rFonts w:hint="eastAsia"/>
          <w:b/>
          <w:bCs/>
          <w:color w:val="0070C0"/>
          <w:sz w:val="28"/>
          <w:szCs w:val="28"/>
        </w:rPr>
        <w:t xml:space="preserve"> </w:t>
      </w:r>
      <w:bookmarkStart w:id="283" w:name="_Toc27754"/>
      <w:bookmarkStart w:id="284" w:name="_Toc2925"/>
      <w:bookmarkStart w:id="285" w:name="_Toc23358"/>
      <w:bookmarkStart w:id="286" w:name="_Toc1175"/>
      <w:bookmarkStart w:id="287" w:name="_Toc17144"/>
      <w:bookmarkStart w:id="288" w:name="_Toc17985"/>
      <w:bookmarkStart w:id="289" w:name="_Toc4325"/>
      <w:bookmarkStart w:id="290" w:name="_Toc30413"/>
      <w:bookmarkStart w:id="291" w:name="_Toc11508"/>
      <w:bookmarkStart w:id="292" w:name="_Toc18196"/>
      <w:bookmarkStart w:id="293" w:name="_Toc13159"/>
      <w:bookmarkStart w:id="294" w:name="_Toc14375"/>
      <w:bookmarkStart w:id="295" w:name="_Toc17841"/>
      <w:r>
        <w:rPr>
          <w:rFonts w:hint="eastAsia"/>
          <w:b/>
          <w:bCs/>
          <w:color w:val="0070C0"/>
          <w:sz w:val="28"/>
          <w:szCs w:val="28"/>
          <w:lang w:val="en-US" w:eastAsia="zh-CN"/>
        </w:rPr>
        <w:t>5</w:t>
      </w:r>
      <w:r>
        <w:rPr>
          <w:rFonts w:hint="eastAsia"/>
        </w:rPr>
        <w:t>.3 远程设置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</w:p>
    <w:p>
      <w:pPr>
        <w:pStyle w:val="4"/>
      </w:pPr>
      <w:bookmarkStart w:id="296" w:name="_Toc30909"/>
      <w:bookmarkStart w:id="297" w:name="_Toc10387"/>
      <w:bookmarkStart w:id="298" w:name="_Toc24664"/>
      <w:r>
        <w:rPr>
          <w:rFonts w:hint="eastAsia"/>
          <w:lang w:val="en-US" w:eastAsia="zh-CN"/>
        </w:rPr>
        <w:t>5</w:t>
      </w:r>
      <w:r>
        <w:rPr>
          <w:rFonts w:hint="eastAsia"/>
        </w:rPr>
        <w:t>.3.1 VR CAM/gateway远程设置</w:t>
      </w:r>
      <w:bookmarkEnd w:id="296"/>
      <w:bookmarkEnd w:id="297"/>
      <w:bookmarkEnd w:id="298"/>
    </w:p>
    <w:p>
      <w:pPr>
        <w:ind w:firstLine="422" w:firstLineChars="200"/>
        <w:rPr>
          <w:rFonts w:ascii="宋体" w:hAnsi="宋体" w:eastAsia="宋体" w:cs="宋体"/>
        </w:rPr>
      </w:pPr>
      <w:r>
        <w:rPr>
          <w:rFonts w:hint="eastAsia"/>
          <w:b/>
          <w:bCs/>
        </w:rPr>
        <w:t>设置步骤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 xml:space="preserve">①选定设备 ②点击设置/连接设备后点击远程设置按键（如图一图二所示） </w:t>
      </w:r>
    </w:p>
    <w:p>
      <w:pPr>
        <w:ind w:firstLine="420"/>
        <w:rPr>
          <w:rFonts w:ascii="宋体" w:hAnsi="宋体" w:eastAsia="宋体" w:cs="宋体"/>
        </w:rPr>
      </w:pPr>
    </w:p>
    <w:p>
      <w:pPr>
        <w:numPr>
          <w:ilvl w:val="0"/>
          <w:numId w:val="11"/>
        </w:numPr>
      </w:pPr>
      <w:r>
        <w:rPr>
          <w:rFonts w:hint="eastAsia"/>
          <w:b/>
          <w:bCs/>
        </w:rPr>
        <w:t>设备信息</w:t>
      </w:r>
      <w:r>
        <w:rPr>
          <w:rFonts w:hint="eastAsia"/>
        </w:rPr>
        <w:t>：内容包括设备型号、设备ID、OEM系列号、固件版本（提供检查更新）的</w:t>
      </w:r>
    </w:p>
    <w:p>
      <w:r>
        <w:rPr>
          <w:rFonts w:hint="eastAsia"/>
        </w:rPr>
        <w:t xml:space="preserve">              信息</w:t>
      </w:r>
    </w:p>
    <w:p>
      <w:pPr>
        <w:numPr>
          <w:ilvl w:val="0"/>
          <w:numId w:val="11"/>
        </w:numPr>
      </w:pPr>
      <w:r>
        <w:rPr>
          <w:rFonts w:hint="eastAsia"/>
          <w:b/>
          <w:bCs/>
        </w:rPr>
        <w:t>功能设置</w:t>
      </w:r>
      <w:r>
        <w:rPr>
          <w:rFonts w:hint="eastAsia"/>
        </w:rPr>
        <w:t xml:space="preserve">：配置时音频、提示音、提示语言以及显示方面的模式、清晰度可以在上面进  </w:t>
      </w:r>
    </w:p>
    <w:p>
      <w:r>
        <w:rPr>
          <w:rFonts w:hint="eastAsia"/>
        </w:rPr>
        <w:t xml:space="preserve">              行设置</w:t>
      </w:r>
    </w:p>
    <w:p>
      <w:pPr>
        <w:numPr>
          <w:ilvl w:val="0"/>
          <w:numId w:val="11"/>
        </w:numPr>
      </w:pPr>
      <w:r>
        <w:rPr>
          <w:rFonts w:hint="eastAsia"/>
          <w:b/>
          <w:bCs/>
        </w:rPr>
        <w:t>报警设置</w:t>
      </w:r>
      <w:r>
        <w:rPr>
          <w:rFonts w:hint="eastAsia"/>
        </w:rPr>
        <w:t>：内容包括移动侦测、消息推送、移动侦测灵敏度、以及同步时间功能、若设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备有夏令时设置，则可设置夏令时</w:t>
      </w:r>
    </w:p>
    <w:p/>
    <w:p>
      <w:pPr>
        <w:numPr>
          <w:ilvl w:val="0"/>
          <w:numId w:val="11"/>
        </w:numPr>
      </w:pPr>
      <w:r>
        <w:rPr>
          <w:rFonts w:hint="eastAsia"/>
          <w:b/>
          <w:bCs/>
        </w:rPr>
        <w:t>TF卡设置</w:t>
      </w:r>
      <w:r>
        <w:rPr>
          <w:rFonts w:hint="eastAsia"/>
        </w:rPr>
        <w:t>：TF卡状态、可用/总容量、TF卡格式化功能</w:t>
      </w:r>
    </w:p>
    <w:p/>
    <w:p>
      <w:pPr>
        <w:ind w:firstLine="420"/>
        <w:rPr>
          <w:rFonts w:ascii="宋体" w:hAnsi="宋体" w:eastAsia="宋体" w:cs="宋体"/>
        </w:rPr>
      </w:pPr>
      <w:r>
        <w:rPr>
          <w:rFonts w:hint="eastAsia"/>
          <w:color w:val="0070C0"/>
        </w:rPr>
        <w:t>注意</w:t>
      </w:r>
      <w:bookmarkStart w:id="427" w:name="_GoBack"/>
      <w:bookmarkEnd w:id="427"/>
      <w:r>
        <w:rPr>
          <w:rFonts w:hint="eastAsia"/>
          <w:color w:val="0070C0"/>
        </w:rPr>
        <w:t>：</w:t>
      </w:r>
      <w:r>
        <w:rPr>
          <w:rFonts w:hint="eastAsia" w:ascii="宋体" w:hAnsi="宋体" w:eastAsia="宋体" w:cs="宋体"/>
        </w:rPr>
        <w:t>①本地登录中不支持报警消息推送，需要查看可以切换至云登录状态下</w:t>
      </w:r>
    </w:p>
    <w:p>
      <w:pPr>
        <w:pStyle w:val="26"/>
        <w:numPr>
          <w:ilvl w:val="0"/>
          <w:numId w:val="0"/>
        </w:numPr>
        <w:ind w:left="630" w:leftChars="0" w:firstLine="630" w:firstLineChars="3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935" distR="114935" simplePos="0" relativeHeight="251682816" behindDoc="0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194945</wp:posOffset>
            </wp:positionV>
            <wp:extent cx="2477135" cy="1477010"/>
            <wp:effectExtent l="9525" t="9525" r="27940" b="18415"/>
            <wp:wrapNone/>
            <wp:docPr id="44" name="图片 44" descr="设置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设置3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7135" cy="147701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②目前支持VR CAM/gateway设备进行远程设置功能</w:t>
      </w:r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935" distR="114935" simplePos="0" relativeHeight="251680768" behindDoc="0" locked="0" layoutInCell="1" allowOverlap="1">
            <wp:simplePos x="0" y="0"/>
            <wp:positionH relativeFrom="column">
              <wp:posOffset>1533525</wp:posOffset>
            </wp:positionH>
            <wp:positionV relativeFrom="paragraph">
              <wp:posOffset>19050</wp:posOffset>
            </wp:positionV>
            <wp:extent cx="1176655" cy="1457960"/>
            <wp:effectExtent l="9525" t="9525" r="13970" b="18415"/>
            <wp:wrapNone/>
            <wp:docPr id="43" name="图片 43" descr="设置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设置1"/>
                    <pic:cNvPicPr>
                      <a:picLocks noChangeAspect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6655" cy="145796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drawing>
          <wp:anchor distT="0" distB="0" distL="114935" distR="114935" simplePos="0" relativeHeight="25168179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19050</wp:posOffset>
            </wp:positionV>
            <wp:extent cx="1130935" cy="1457960"/>
            <wp:effectExtent l="9525" t="9525" r="21590" b="18415"/>
            <wp:wrapNone/>
            <wp:docPr id="45" name="图片 45" descr="设置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设置2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0935" cy="145796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   </w:t>
      </w:r>
    </w:p>
    <w:p>
      <w:pPr>
        <w:rPr>
          <w:rFonts w:ascii="宋体" w:hAnsi="宋体" w:eastAsia="宋体" w:cs="宋体"/>
        </w:rPr>
      </w:pPr>
    </w:p>
    <w:p>
      <w:r>
        <w:rPr>
          <w:rFonts w:hint="eastAsia" w:ascii="宋体" w:hAnsi="宋体" w:eastAsia="宋体" w:cs="宋体"/>
        </w:rPr>
        <w:t xml:space="preserve"> </w:t>
      </w:r>
    </w:p>
    <w:p/>
    <w:p>
      <w:r>
        <w:rPr>
          <w:rFonts w:hint="eastAsia"/>
        </w:rPr>
        <w:t xml:space="preserve">   </w:t>
      </w:r>
    </w:p>
    <w:p/>
    <w:p>
      <w:pPr>
        <w:spacing w:line="360" w:lineRule="exact"/>
        <w:jc w:val="left"/>
        <w:rPr>
          <w:b/>
          <w:bCs/>
          <w:i/>
          <w:iCs/>
        </w:rPr>
      </w:pPr>
    </w:p>
    <w:p>
      <w:pPr>
        <w:ind w:firstLine="1260" w:firstLineChars="6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图一              图二                  图三 远程设置界面    </w:t>
      </w:r>
    </w:p>
    <w:p>
      <w:pPr>
        <w:ind w:firstLine="1260" w:firstLineChars="600"/>
        <w:rPr>
          <w:rFonts w:ascii="宋体" w:hAnsi="宋体" w:eastAsia="宋体" w:cs="宋体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</w:pPr>
      <w:r>
        <w:rPr>
          <w:rFonts w:hint="eastAsia"/>
        </w:rPr>
        <w:t xml:space="preserve"> </w:t>
      </w:r>
      <w:bookmarkStart w:id="299" w:name="_Toc23651"/>
      <w:bookmarkStart w:id="300" w:name="_Toc22501"/>
      <w:bookmarkStart w:id="301" w:name="_Toc27070"/>
      <w:bookmarkStart w:id="302" w:name="_Toc29622"/>
      <w:bookmarkStart w:id="303" w:name="_Toc21663"/>
      <w:bookmarkStart w:id="304" w:name="_Toc19739"/>
      <w:bookmarkStart w:id="305" w:name="_Toc25046"/>
      <w:bookmarkStart w:id="306" w:name="_Toc6614"/>
      <w:bookmarkStart w:id="307" w:name="_Toc30546"/>
      <w:bookmarkStart w:id="308" w:name="_Toc26403"/>
      <w:bookmarkStart w:id="309" w:name="_Toc19046"/>
      <w:bookmarkStart w:id="310" w:name="_Toc17452"/>
      <w:bookmarkStart w:id="311" w:name="_Toc18537"/>
      <w:r>
        <w:rPr>
          <w:rFonts w:hint="eastAsia"/>
          <w:lang w:val="en-US" w:eastAsia="zh-CN"/>
        </w:rPr>
        <w:t>5</w:t>
      </w:r>
      <w:r>
        <w:rPr>
          <w:rFonts w:hint="eastAsia"/>
        </w:rPr>
        <w:t>.4 设备分组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</w:p>
    <w:p>
      <w:pPr>
        <w:rPr>
          <w:b/>
          <w:bCs/>
        </w:rPr>
      </w:pPr>
    </w:p>
    <w:p>
      <w:pPr>
        <w:numPr>
          <w:ilvl w:val="0"/>
          <w:numId w:val="11"/>
        </w:numPr>
      </w:pPr>
      <w:r>
        <w:rPr>
          <w:rFonts w:hint="eastAsia"/>
          <w:b/>
          <w:bCs/>
        </w:rPr>
        <w:t>创建分组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①点击‘创建分组’按钮 ②‘分组名’框内输入内容后点击确定</w:t>
      </w:r>
    </w:p>
    <w:p/>
    <w:p>
      <w:pPr>
        <w:numPr>
          <w:ilvl w:val="0"/>
          <w:numId w:val="11"/>
        </w:numPr>
      </w:pPr>
      <w:r>
        <w:rPr>
          <w:rFonts w:hint="eastAsia"/>
          <w:b/>
          <w:bCs/>
        </w:rPr>
        <w:t>添加通道</w:t>
      </w:r>
      <w:r>
        <w:rPr>
          <w:rFonts w:hint="eastAsia"/>
        </w:rPr>
        <w:t>：</w:t>
      </w:r>
    </w:p>
    <w:p>
      <w:pPr>
        <w:ind w:firstLine="420" w:firstLineChars="200"/>
        <w:rPr>
          <w:rFonts w:ascii="宋体" w:hAnsi="宋体" w:eastAsia="宋体" w:cs="宋体"/>
        </w:rPr>
      </w:pPr>
      <w:r>
        <w:rPr>
          <w:rFonts w:hint="eastAsia"/>
        </w:rPr>
        <w:t xml:space="preserve">    进入：</w:t>
      </w:r>
      <w:r>
        <w:rPr>
          <w:rFonts w:hint="eastAsia" w:ascii="宋体" w:hAnsi="宋体" w:eastAsia="宋体" w:cs="宋体"/>
        </w:rPr>
        <w:t xml:space="preserve">①选定创建好的分组 ②点击添加通道按钮 </w:t>
      </w:r>
    </w:p>
    <w:p>
      <w:pPr>
        <w:ind w:firstLine="420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导入选择：①选定通道 ②选定分组 ③点击导入选择按钮</w:t>
      </w:r>
    </w:p>
    <w:p>
      <w:pPr>
        <w:ind w:firstLine="420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导入所有：①选定分组 ②点击导入所有按钮</w:t>
      </w:r>
    </w:p>
    <w:p>
      <w:pPr>
        <w:ind w:firstLine="420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</w:t>
      </w:r>
    </w:p>
    <w:p>
      <w:pPr>
        <w:numPr>
          <w:ilvl w:val="0"/>
          <w:numId w:val="11"/>
        </w:numPr>
        <w:rPr>
          <w:b/>
          <w:bCs/>
        </w:rPr>
      </w:pPr>
      <w:r>
        <w:rPr>
          <w:rFonts w:hint="eastAsia"/>
          <w:b/>
          <w:bCs/>
        </w:rPr>
        <w:t>修改/删除：</w:t>
      </w:r>
    </w:p>
    <w:p>
      <w:r>
        <w:rPr>
          <w:rFonts w:hint="eastAsia"/>
        </w:rPr>
        <w:t xml:space="preserve">        修改：选定分组后点击修改按钮进行修改</w:t>
      </w:r>
    </w:p>
    <w:p>
      <w:r>
        <w:rPr>
          <w:rFonts w:hint="eastAsia"/>
        </w:rPr>
        <w:t xml:space="preserve">        删除：选定分组或者通道后点击删除按钮即进行删除</w:t>
      </w:r>
    </w:p>
    <w:p>
      <w:r>
        <w:rPr>
          <w:rFonts w:hint="eastAsia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27940</wp:posOffset>
            </wp:positionH>
            <wp:positionV relativeFrom="paragraph">
              <wp:posOffset>135255</wp:posOffset>
            </wp:positionV>
            <wp:extent cx="1991360" cy="1115695"/>
            <wp:effectExtent l="9525" t="9525" r="18415" b="17780"/>
            <wp:wrapNone/>
            <wp:docPr id="46" name="图片 46" descr="分组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分组1"/>
                    <pic:cNvPicPr>
                      <a:picLocks noChangeAspect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1360" cy="11156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935" distR="114935" simplePos="0" relativeHeight="251685888" behindDoc="0" locked="0" layoutInCell="1" allowOverlap="1">
            <wp:simplePos x="0" y="0"/>
            <wp:positionH relativeFrom="column">
              <wp:posOffset>4076700</wp:posOffset>
            </wp:positionH>
            <wp:positionV relativeFrom="paragraph">
              <wp:posOffset>125730</wp:posOffset>
            </wp:positionV>
            <wp:extent cx="1865630" cy="1115695"/>
            <wp:effectExtent l="9525" t="9525" r="10795" b="17780"/>
            <wp:wrapNone/>
            <wp:docPr id="48" name="图片 48" descr="分组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分组3"/>
                    <pic:cNvPicPr>
                      <a:picLocks noChangeAspect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5630" cy="11156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935" distR="114935" simplePos="0" relativeHeight="251684864" behindDoc="0" locked="0" layoutInCell="1" allowOverlap="1">
            <wp:simplePos x="0" y="0"/>
            <wp:positionH relativeFrom="column">
              <wp:posOffset>2085975</wp:posOffset>
            </wp:positionH>
            <wp:positionV relativeFrom="paragraph">
              <wp:posOffset>135255</wp:posOffset>
            </wp:positionV>
            <wp:extent cx="1936115" cy="1115695"/>
            <wp:effectExtent l="9525" t="9525" r="16510" b="17780"/>
            <wp:wrapNone/>
            <wp:docPr id="47" name="图片 47" descr="分组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分组2"/>
                    <pic:cNvPicPr>
                      <a:picLocks noChangeAspect="1"/>
                    </pic:cNvPicPr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115" cy="11156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r>
        <w:rPr>
          <w:rFonts w:hint="eastAsia"/>
        </w:rPr>
        <w:t xml:space="preserve">               </w:t>
      </w:r>
    </w:p>
    <w:p>
      <w:pPr>
        <w:spacing w:line="360" w:lineRule="exact"/>
        <w:jc w:val="left"/>
      </w:pPr>
    </w:p>
    <w:p>
      <w:pPr>
        <w:spacing w:line="360" w:lineRule="exact"/>
        <w:jc w:val="left"/>
      </w:pPr>
    </w:p>
    <w:p>
      <w:pPr>
        <w:spacing w:line="360" w:lineRule="exact"/>
        <w:jc w:val="left"/>
      </w:pPr>
    </w:p>
    <w:p>
      <w:pPr>
        <w:spacing w:line="360" w:lineRule="exact"/>
        <w:jc w:val="left"/>
      </w:pPr>
    </w:p>
    <w:p>
      <w:pPr>
        <w:rPr>
          <w:rFonts w:ascii="宋体" w:hAnsi="宋体" w:eastAsia="宋体" w:cs="宋体"/>
        </w:rPr>
      </w:pPr>
      <w:r>
        <w:rPr>
          <w:rFonts w:hint="eastAsia"/>
        </w:rPr>
        <w:t xml:space="preserve">           </w:t>
      </w:r>
      <w:r>
        <w:rPr>
          <w:rFonts w:hint="eastAsia" w:ascii="宋体" w:hAnsi="宋体" w:eastAsia="宋体" w:cs="宋体"/>
        </w:rPr>
        <w:t>①创建分组</w:t>
      </w:r>
      <w:r>
        <w:rPr>
          <w:rFonts w:hint="eastAsia"/>
        </w:rPr>
        <w:t xml:space="preserve">                    </w:t>
      </w:r>
      <w:r>
        <w:rPr>
          <w:rFonts w:hint="eastAsia" w:ascii="宋体" w:hAnsi="宋体" w:eastAsia="宋体" w:cs="宋体"/>
        </w:rPr>
        <w:t>②添加通道                  ③修改分组</w:t>
      </w:r>
    </w:p>
    <w:p>
      <w:pPr>
        <w:rPr>
          <w:sz w:val="36"/>
          <w:szCs w:val="36"/>
        </w:rPr>
      </w:pPr>
    </w:p>
    <w:p>
      <w:pPr>
        <w:pStyle w:val="2"/>
        <w:jc w:val="center"/>
      </w:pPr>
      <w:bookmarkStart w:id="312" w:name="_Toc26866"/>
      <w:bookmarkStart w:id="313" w:name="_Toc11333"/>
      <w:bookmarkStart w:id="314" w:name="_Toc5465"/>
      <w:bookmarkStart w:id="315" w:name="_Toc29771"/>
      <w:bookmarkStart w:id="316" w:name="_Toc13303"/>
      <w:bookmarkStart w:id="317" w:name="_Toc1208"/>
      <w:bookmarkStart w:id="318" w:name="_Toc24858"/>
      <w:bookmarkStart w:id="319" w:name="_Toc9914"/>
      <w:bookmarkStart w:id="320" w:name="_Toc19409"/>
      <w:bookmarkStart w:id="321" w:name="_Toc17407"/>
      <w:bookmarkStart w:id="322" w:name="_Toc4077"/>
      <w:bookmarkStart w:id="323" w:name="_Toc4249"/>
      <w:bookmarkStart w:id="324" w:name="_Toc6038"/>
      <w:r>
        <w:rPr>
          <w:rFonts w:hint="eastAsia"/>
          <w:lang w:val="en-US" w:eastAsia="zh-CN"/>
        </w:rPr>
        <w:t>6</w:t>
      </w:r>
      <w:r>
        <w:rPr>
          <w:rFonts w:hint="eastAsia"/>
        </w:rPr>
        <w:t>. 用户参数</w:t>
      </w:r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</w:p>
    <w:p>
      <w:pPr>
        <w:rPr>
          <w:sz w:val="36"/>
          <w:szCs w:val="36"/>
        </w:rPr>
      </w:pPr>
    </w:p>
    <w:p>
      <w:pPr>
        <w:pStyle w:val="3"/>
        <w:rPr>
          <w:b/>
          <w:bCs/>
        </w:rPr>
      </w:pPr>
      <w:r>
        <w:rPr>
          <w:rFonts w:hint="eastAsia"/>
          <w:b/>
          <w:bCs/>
          <w:sz w:val="28"/>
          <w:szCs w:val="28"/>
        </w:rPr>
        <w:t xml:space="preserve"> </w:t>
      </w:r>
      <w:r>
        <w:rPr>
          <w:rFonts w:hint="eastAsia"/>
        </w:rPr>
        <w:t xml:space="preserve">  </w:t>
      </w:r>
      <w:bookmarkStart w:id="325" w:name="_Toc9449"/>
      <w:bookmarkStart w:id="326" w:name="_Toc7701"/>
      <w:bookmarkStart w:id="327" w:name="_Toc23332"/>
      <w:bookmarkStart w:id="328" w:name="_Toc29843"/>
      <w:bookmarkStart w:id="329" w:name="_Toc14349"/>
      <w:bookmarkStart w:id="330" w:name="_Toc17889"/>
      <w:bookmarkStart w:id="331" w:name="_Toc29139"/>
      <w:bookmarkStart w:id="332" w:name="_Toc17568"/>
      <w:bookmarkStart w:id="333" w:name="_Toc7023"/>
      <w:bookmarkStart w:id="334" w:name="_Toc25632"/>
      <w:bookmarkStart w:id="335" w:name="_Toc22401"/>
      <w:bookmarkStart w:id="336" w:name="_Toc24577"/>
      <w:bookmarkStart w:id="337" w:name="_Toc17821"/>
      <w:r>
        <w:rPr>
          <w:rFonts w:hint="eastAsia"/>
          <w:lang w:val="en-US" w:eastAsia="zh-CN"/>
        </w:rPr>
        <w:t>6</w:t>
      </w:r>
      <w:r>
        <w:rPr>
          <w:rFonts w:hint="eastAsia"/>
        </w:rPr>
        <w:t>.1 基础设置</w:t>
      </w:r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</w:p>
    <w:p>
      <w:pPr>
        <w:numPr>
          <w:ilvl w:val="0"/>
          <w:numId w:val="13"/>
        </w:numPr>
        <w:rPr>
          <w:b/>
          <w:bCs/>
        </w:rPr>
      </w:pPr>
      <w:r>
        <w:rPr>
          <w:rFonts w:hint="eastAsia"/>
          <w:b/>
          <w:bCs/>
        </w:rPr>
        <w:t>分屏数</w:t>
      </w:r>
      <w:r>
        <w:rPr>
          <w:rFonts w:hint="eastAsia"/>
        </w:rPr>
        <w:t>：选定的分屏数在重新登录后，显示出的分屏，CMS提供分屏1/4/6/8/9/16/25/36/49</w:t>
      </w:r>
      <w:r>
        <w:rPr>
          <w:rFonts w:hint="eastAsia"/>
          <w:lang w:eastAsia="zh-CN"/>
        </w:rPr>
        <w:t>九</w:t>
      </w:r>
      <w:r>
        <w:rPr>
          <w:rFonts w:hint="eastAsia"/>
        </w:rPr>
        <w:t>种形式选择</w:t>
      </w:r>
    </w:p>
    <w:p>
      <w:pPr>
        <w:rPr>
          <w:b/>
          <w:bCs/>
        </w:rPr>
      </w:pPr>
    </w:p>
    <w:p>
      <w:pPr>
        <w:numPr>
          <w:ilvl w:val="0"/>
          <w:numId w:val="13"/>
        </w:numPr>
        <w:rPr>
          <w:b/>
          <w:bCs/>
        </w:rPr>
      </w:pPr>
      <w:r>
        <w:rPr>
          <w:rFonts w:hint="eastAsia"/>
          <w:b/>
          <w:bCs/>
        </w:rPr>
        <w:t>显示语言</w:t>
      </w:r>
      <w:r>
        <w:rPr>
          <w:rFonts w:hint="eastAsia"/>
        </w:rPr>
        <w:t>：CMS目前默认简体中文和English等9种显示语言，选择后重新登录即会切换至相应语言</w:t>
      </w:r>
    </w:p>
    <w:p>
      <w:pPr>
        <w:rPr>
          <w:b/>
          <w:bCs/>
        </w:rPr>
      </w:pPr>
    </w:p>
    <w:p>
      <w:pPr>
        <w:numPr>
          <w:ilvl w:val="0"/>
          <w:numId w:val="13"/>
        </w:numPr>
        <w:rPr>
          <w:b/>
          <w:bCs/>
        </w:rPr>
      </w:pPr>
      <w:r>
        <w:rPr>
          <w:rFonts w:hint="eastAsia"/>
          <w:b/>
          <w:bCs/>
        </w:rPr>
        <w:t>登录方式</w:t>
      </w:r>
      <w:r>
        <w:rPr>
          <w:rFonts w:hint="eastAsia"/>
        </w:rPr>
        <w:t>：云登录方式即为在线模式，登录时需要连接外网，本地登录没有这个硬性要求</w:t>
      </w:r>
    </w:p>
    <w:p>
      <w:pPr>
        <w:rPr>
          <w:b/>
          <w:bCs/>
        </w:rPr>
      </w:pPr>
    </w:p>
    <w:p>
      <w:pPr>
        <w:numPr>
          <w:ilvl w:val="0"/>
          <w:numId w:val="13"/>
        </w:numPr>
        <w:rPr>
          <w:b/>
          <w:bCs/>
        </w:rPr>
      </w:pPr>
      <w:r>
        <w:rPr>
          <w:rFonts w:hint="eastAsia"/>
          <w:b/>
          <w:bCs/>
        </w:rPr>
        <w:t>列表风格</w:t>
      </w:r>
      <w:r>
        <w:rPr>
          <w:rFonts w:hint="eastAsia"/>
        </w:rPr>
        <w:t>：列表风格包括树形与图形，更换的只是实时预览界面和回放界面下设备列表的显示，别的界面下的设备列表统一为树形列表风格</w:t>
      </w:r>
    </w:p>
    <w:p>
      <w:pPr>
        <w:rPr>
          <w:rFonts w:ascii="宋体" w:hAnsi="宋体" w:eastAsia="宋体" w:cs="宋体"/>
        </w:rPr>
      </w:pPr>
    </w:p>
    <w:p>
      <w:pPr>
        <w:numPr>
          <w:ilvl w:val="0"/>
          <w:numId w:val="13"/>
        </w:numPr>
        <w:spacing w:line="360" w:lineRule="exact"/>
      </w:pPr>
      <w:r>
        <w:rPr>
          <w:rFonts w:hint="eastAsia"/>
          <w:b/>
          <w:bCs/>
        </w:rPr>
        <w:t>路径修改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截图路径：截图文件默认保存在</w:t>
      </w:r>
      <w:r>
        <w:rPr>
          <w:rFonts w:hint="eastAsia" w:ascii="宋体" w:hAnsi="宋体" w:eastAsia="宋体" w:cs="宋体"/>
        </w:rPr>
        <w:t>snapshot</w:t>
      </w:r>
      <w:r>
        <w:rPr>
          <w:rFonts w:hint="eastAsia"/>
        </w:rPr>
        <w:t>文件夹下，可根据自身需要选</w:t>
      </w:r>
    </w:p>
    <w:p>
      <w:pPr>
        <w:spacing w:line="360" w:lineRule="exact"/>
      </w:pPr>
      <w:r>
        <w:rPr>
          <w:rFonts w:hint="eastAsia"/>
        </w:rPr>
        <w:t xml:space="preserve">               择在其他路径下保存。</w:t>
      </w:r>
    </w:p>
    <w:p>
      <w:pPr>
        <w:spacing w:line="360" w:lineRule="exact"/>
        <w:ind w:left="1680" w:leftChars="700" w:hanging="210" w:hangingChars="100"/>
      </w:pPr>
      <w:r>
        <w:rPr>
          <w:rFonts w:hint="eastAsia" w:ascii="宋体" w:hAnsi="宋体" w:eastAsia="宋体" w:cs="宋体"/>
        </w:rPr>
        <w:t>②本地录像路径：本地录像文件默认保存在record文件夹下，可根据自身需要选择在其他路径下保存</w:t>
      </w:r>
    </w:p>
    <w:p>
      <w:pPr>
        <w:spacing w:line="360" w:lineRule="exact"/>
        <w:ind w:left="1687" w:hanging="1687" w:hangingChars="800"/>
        <w:rPr>
          <w:rFonts w:hint="eastAsia" w:ascii="宋体" w:hAnsi="宋体" w:eastAsia="宋体" w:cs="宋体"/>
        </w:rPr>
      </w:pPr>
      <w:r>
        <w:rPr>
          <w:rFonts w:hint="eastAsia"/>
          <w:b/>
          <w:bCs/>
        </w:rPr>
        <w:t xml:space="preserve">              </w:t>
      </w:r>
      <w:r>
        <w:rPr>
          <w:rFonts w:hint="eastAsia" w:ascii="宋体" w:hAnsi="宋体" w:eastAsia="宋体" w:cs="宋体"/>
        </w:rPr>
        <w:t>③录像下载路径：回放录像下载的文件默认保存在video_download文件夹下，可根据自身需要选择在其他的路径下保存</w:t>
      </w:r>
    </w:p>
    <w:p>
      <w:pPr>
        <w:numPr>
          <w:ilvl w:val="0"/>
          <w:numId w:val="13"/>
        </w:numPr>
        <w:spacing w:line="360" w:lineRule="exact"/>
        <w:rPr>
          <w:rFonts w:hint="eastAsia"/>
          <w:b w:val="0"/>
          <w:bCs w:val="0"/>
          <w:lang w:eastAsia="zh-CN"/>
        </w:rPr>
      </w:pPr>
      <w:r>
        <w:rPr>
          <w:rFonts w:hint="eastAsia"/>
          <w:b/>
          <w:bCs/>
          <w:lang w:eastAsia="zh-CN"/>
        </w:rPr>
        <w:t>预览同步时间：</w:t>
      </w:r>
      <w:r>
        <w:rPr>
          <w:rFonts w:hint="eastAsia"/>
          <w:b w:val="0"/>
          <w:bCs w:val="0"/>
          <w:lang w:eastAsia="zh-CN"/>
        </w:rPr>
        <w:t>勾选上后进行设备预览时会自动同步电脑的时间（仅支持</w:t>
      </w:r>
      <w:r>
        <w:rPr>
          <w:rFonts w:hint="eastAsia"/>
          <w:b w:val="0"/>
          <w:bCs w:val="0"/>
          <w:lang w:val="en-US" w:eastAsia="zh-CN"/>
        </w:rPr>
        <w:t>ipc</w:t>
      </w:r>
      <w:r>
        <w:rPr>
          <w:rFonts w:hint="eastAsia"/>
          <w:b w:val="0"/>
          <w:bCs w:val="0"/>
          <w:lang w:eastAsia="zh-CN"/>
        </w:rPr>
        <w:t>）</w:t>
      </w:r>
    </w:p>
    <w:p>
      <w:pPr>
        <w:spacing w:line="360" w:lineRule="exact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</w:t>
      </w:r>
    </w:p>
    <w:p>
      <w:pPr>
        <w:pBdr>
          <w:top w:val="single" w:color="auto" w:sz="4" w:space="0"/>
          <w:bottom w:val="single" w:color="auto" w:sz="4" w:space="0"/>
        </w:pBdr>
        <w:ind w:firstLine="420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color w:val="0070C0"/>
        </w:rPr>
        <w:t>注意</w:t>
      </w:r>
      <w:r>
        <w:rPr>
          <w:rFonts w:hint="eastAsia" w:ascii="宋体" w:hAnsi="宋体" w:eastAsia="宋体" w:cs="宋体"/>
        </w:rPr>
        <w:t>：修改设置后，点击“</w:t>
      </w:r>
      <w:r>
        <w:rPr>
          <w:rFonts w:hint="eastAsia" w:ascii="宋体" w:hAnsi="宋体" w:eastAsia="宋体" w:cs="宋体"/>
          <w:lang w:eastAsia="zh-CN"/>
        </w:rPr>
        <w:t>完成</w:t>
      </w:r>
      <w:r>
        <w:rPr>
          <w:rFonts w:hint="eastAsia" w:ascii="宋体" w:hAnsi="宋体" w:eastAsia="宋体" w:cs="宋体"/>
        </w:rPr>
        <w:t>”，需重新登录。（最好不要将其修改到含有中文的目录下）</w:t>
      </w:r>
    </w:p>
    <w:p>
      <w:pPr>
        <w:ind w:firstLine="420" w:firstLineChars="200"/>
        <w:rPr>
          <w:rFonts w:ascii="宋体" w:hAnsi="宋体" w:eastAsia="宋体" w:cs="宋体"/>
        </w:rPr>
      </w:pPr>
    </w:p>
    <w:p>
      <w:pPr>
        <w:ind w:firstLine="420" w:firstLineChars="200"/>
        <w:rPr>
          <w:rFonts w:ascii="宋体" w:hAnsi="宋体" w:eastAsia="宋体" w:cs="宋体"/>
        </w:rPr>
      </w:pPr>
    </w:p>
    <w:p>
      <w:pPr>
        <w:ind w:firstLine="420" w:firstLineChars="200"/>
        <w:rPr>
          <w:rFonts w:ascii="宋体" w:hAnsi="宋体" w:eastAsia="宋体" w:cs="宋体"/>
        </w:rPr>
      </w:pPr>
    </w:p>
    <w:p>
      <w:pPr>
        <w:pStyle w:val="3"/>
      </w:pPr>
      <w:r>
        <w:rPr>
          <w:rFonts w:hint="eastAsia"/>
        </w:rPr>
        <w:t xml:space="preserve">  </w:t>
      </w:r>
      <w:bookmarkStart w:id="338" w:name="_Toc18802"/>
      <w:bookmarkStart w:id="339" w:name="_Toc30289"/>
      <w:bookmarkStart w:id="340" w:name="_Toc25288"/>
      <w:bookmarkStart w:id="341" w:name="_Toc28984"/>
      <w:bookmarkStart w:id="342" w:name="_Toc22912"/>
      <w:bookmarkStart w:id="343" w:name="_Toc20995"/>
      <w:bookmarkStart w:id="344" w:name="_Toc18311"/>
      <w:bookmarkStart w:id="345" w:name="_Toc5084"/>
      <w:bookmarkStart w:id="346" w:name="_Toc20971"/>
      <w:bookmarkStart w:id="347" w:name="_Toc19542"/>
      <w:bookmarkStart w:id="348" w:name="_Toc7528"/>
      <w:bookmarkStart w:id="349" w:name="_Toc26005"/>
      <w:bookmarkStart w:id="350" w:name="_Toc5072"/>
      <w:r>
        <w:rPr>
          <w:rFonts w:hint="eastAsia"/>
          <w:lang w:val="en-US" w:eastAsia="zh-CN"/>
        </w:rPr>
        <w:t>6</w:t>
      </w:r>
      <w:r>
        <w:rPr>
          <w:rFonts w:hint="eastAsia"/>
        </w:rPr>
        <w:t>.2 高级设置</w:t>
      </w:r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</w:p>
    <w:p>
      <w:pPr>
        <w:rPr>
          <w:b/>
          <w:bCs/>
        </w:rPr>
      </w:pPr>
    </w:p>
    <w:p>
      <w:pPr>
        <w:numPr>
          <w:ilvl w:val="0"/>
          <w:numId w:val="13"/>
        </w:numPr>
      </w:pPr>
      <w:r>
        <w:rPr>
          <w:rFonts w:hint="eastAsia"/>
          <w:b/>
          <w:bCs/>
        </w:rPr>
        <w:t>时区设置</w:t>
      </w:r>
      <w:r>
        <w:rPr>
          <w:rFonts w:hint="eastAsia"/>
        </w:rPr>
        <w:t>：可根据实际情况选择本地的时区。</w:t>
      </w:r>
    </w:p>
    <w:p/>
    <w:p>
      <w:pPr>
        <w:numPr>
          <w:ilvl w:val="0"/>
          <w:numId w:val="13"/>
        </w:numPr>
      </w:pPr>
      <w:r>
        <w:rPr>
          <w:rFonts w:hint="eastAsia"/>
          <w:b/>
          <w:bCs/>
        </w:rPr>
        <w:t>自动锁定</w:t>
      </w:r>
      <w:r>
        <w:rPr>
          <w:rFonts w:hint="eastAsia"/>
        </w:rPr>
        <w:t>：勾选自动锁定后在时间框内输入分钟为单位的整数，在所输时间内未对CMS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做任何操作，CMS会自动锁定</w:t>
      </w:r>
    </w:p>
    <w:p/>
    <w:p>
      <w:pPr>
        <w:numPr>
          <w:ilvl w:val="0"/>
          <w:numId w:val="13"/>
        </w:numPr>
      </w:pPr>
      <w:r>
        <w:rPr>
          <w:rFonts w:hint="eastAsia"/>
          <w:b/>
          <w:bCs/>
        </w:rPr>
        <w:t>自动连接视频</w:t>
      </w:r>
      <w:r>
        <w:rPr>
          <w:rFonts w:hint="eastAsia"/>
        </w:rPr>
        <w:t>：勾选登陆自动连接视频后，登陆CMS后自动连接添加在设备列表上的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设备，连接出的通道数为基础设置中的分屏数</w:t>
      </w:r>
    </w:p>
    <w:p>
      <w:pPr>
        <w:ind w:firstLine="420" w:firstLineChars="200"/>
      </w:pPr>
      <w:bookmarkStart w:id="351" w:name="_Toc6815"/>
      <w:bookmarkStart w:id="352" w:name="_Toc29266"/>
    </w:p>
    <w:p>
      <w:pPr>
        <w:ind w:firstLine="3780" w:firstLineChars="18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基础设置</w:t>
      </w:r>
      <w:bookmarkEnd w:id="351"/>
      <w:bookmarkEnd w:id="352"/>
    </w:p>
    <w:p>
      <w:pPr>
        <w:ind w:firstLine="420" w:firstLineChars="200"/>
      </w:pPr>
      <w:r>
        <w:drawing>
          <wp:inline distT="0" distB="0" distL="114300" distR="114300">
            <wp:extent cx="5272405" cy="2704465"/>
            <wp:effectExtent l="9525" t="9525" r="13970" b="10160"/>
            <wp:docPr id="9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3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044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ind w:firstLine="420" w:firstLineChars="200"/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高级设置</w:t>
      </w:r>
    </w:p>
    <w:p>
      <w:pPr>
        <w:ind w:firstLine="420" w:firstLineChars="200"/>
      </w:pPr>
      <w:r>
        <w:drawing>
          <wp:inline distT="0" distB="0" distL="114300" distR="114300">
            <wp:extent cx="5273040" cy="1993265"/>
            <wp:effectExtent l="9525" t="9525" r="13335" b="16510"/>
            <wp:docPr id="9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42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932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exact"/>
        <w:ind w:firstLine="3780" w:firstLineChars="1800"/>
        <w:jc w:val="left"/>
      </w:pPr>
    </w:p>
    <w:p>
      <w:pPr>
        <w:spacing w:line="360" w:lineRule="exact"/>
        <w:ind w:firstLine="3780" w:firstLineChars="1800"/>
        <w:jc w:val="left"/>
      </w:pPr>
    </w:p>
    <w:p>
      <w:pPr>
        <w:pStyle w:val="2"/>
        <w:jc w:val="center"/>
      </w:pPr>
      <w:bookmarkStart w:id="353" w:name="_Toc22228"/>
      <w:bookmarkStart w:id="354" w:name="_Toc28768"/>
      <w:bookmarkStart w:id="355" w:name="_Toc9213"/>
      <w:bookmarkStart w:id="356" w:name="_Toc24332"/>
      <w:bookmarkStart w:id="357" w:name="_Toc2052"/>
      <w:bookmarkStart w:id="358" w:name="_Toc4513"/>
      <w:bookmarkStart w:id="359" w:name="_Toc17134"/>
      <w:bookmarkStart w:id="360" w:name="_Toc2160"/>
      <w:bookmarkStart w:id="361" w:name="_Toc29688"/>
      <w:bookmarkStart w:id="362" w:name="_Toc25468"/>
      <w:bookmarkStart w:id="363" w:name="_Toc5258"/>
      <w:bookmarkStart w:id="364" w:name="_Toc7344"/>
      <w:bookmarkStart w:id="365" w:name="_Toc24469"/>
      <w:r>
        <w:rPr>
          <w:rFonts w:hint="eastAsia"/>
          <w:lang w:val="en-US" w:eastAsia="zh-CN"/>
        </w:rPr>
        <w:t>7</w:t>
      </w:r>
      <w:r>
        <w:rPr>
          <w:rFonts w:hint="eastAsia"/>
        </w:rPr>
        <w:t>. 更多功能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</w:p>
    <w:p>
      <w:pPr>
        <w:rPr>
          <w:sz w:val="36"/>
          <w:szCs w:val="36"/>
        </w:rPr>
      </w:pPr>
    </w:p>
    <w:p>
      <w:pPr>
        <w:pStyle w:val="3"/>
      </w:pPr>
      <w:r>
        <w:rPr>
          <w:rFonts w:hint="eastAsia"/>
        </w:rPr>
        <w:t xml:space="preserve">   </w:t>
      </w:r>
      <w:bookmarkStart w:id="366" w:name="_Toc5199"/>
      <w:bookmarkStart w:id="367" w:name="_Toc32148"/>
      <w:bookmarkStart w:id="368" w:name="_Toc14346"/>
      <w:bookmarkStart w:id="369" w:name="_Toc21351"/>
      <w:bookmarkStart w:id="370" w:name="_Toc13839"/>
      <w:bookmarkStart w:id="371" w:name="_Toc9664"/>
      <w:bookmarkStart w:id="372" w:name="_Toc5640"/>
      <w:bookmarkStart w:id="373" w:name="_Toc7165"/>
      <w:bookmarkStart w:id="374" w:name="_Toc12997"/>
      <w:bookmarkStart w:id="375" w:name="_Toc10365"/>
      <w:bookmarkStart w:id="376" w:name="_Toc19128"/>
      <w:bookmarkStart w:id="377" w:name="_Toc682"/>
      <w:bookmarkStart w:id="378" w:name="_Toc23452"/>
      <w:r>
        <w:rPr>
          <w:rFonts w:hint="eastAsia"/>
          <w:lang w:val="en-US" w:eastAsia="zh-CN"/>
        </w:rPr>
        <w:t>7</w:t>
      </w:r>
      <w:r>
        <w:rPr>
          <w:rFonts w:hint="eastAsia"/>
        </w:rPr>
        <w:t>.1 用户管理</w:t>
      </w:r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</w:p>
    <w:p>
      <w:pPr>
        <w:rPr>
          <w:b/>
          <w:bCs/>
        </w:rPr>
      </w:pPr>
    </w:p>
    <w:p>
      <w:pPr>
        <w:numPr>
          <w:ilvl w:val="0"/>
          <w:numId w:val="14"/>
        </w:numPr>
        <w:rPr>
          <w:b/>
          <w:bCs/>
        </w:rPr>
      </w:pPr>
      <w:r>
        <w:rPr>
          <w:rFonts w:hint="eastAsia"/>
          <w:b/>
          <w:bCs/>
        </w:rPr>
        <w:t>新建用户：</w:t>
      </w:r>
      <w:r>
        <w:rPr>
          <w:rFonts w:hint="eastAsia" w:ascii="宋体" w:hAnsi="宋体" w:eastAsia="宋体" w:cs="宋体"/>
        </w:rPr>
        <w:t>①点击新建用户 ②输入用户名（必填）+备注名（选填）③点击确认</w:t>
      </w:r>
    </w:p>
    <w:p>
      <w:pPr>
        <w:rPr>
          <w:b/>
          <w:bCs/>
        </w:rPr>
      </w:pPr>
    </w:p>
    <w:p>
      <w:pPr>
        <w:numPr>
          <w:ilvl w:val="0"/>
          <w:numId w:val="14"/>
        </w:numPr>
        <w:rPr>
          <w:b/>
          <w:bCs/>
        </w:rPr>
      </w:pPr>
      <w:r>
        <w:rPr>
          <w:rFonts w:hint="eastAsia"/>
          <w:b/>
          <w:bCs/>
        </w:rPr>
        <w:t>修改权限：</w:t>
      </w:r>
    </w:p>
    <w:p>
      <w:pPr>
        <w:rPr>
          <w:b/>
          <w:bCs/>
        </w:rPr>
      </w:pPr>
      <w:r>
        <w:rPr>
          <w:rFonts w:hint="eastAsia"/>
        </w:rPr>
        <w:t xml:space="preserve">        默认：默认的权限包括截图、录像、云台设置、录像回放、远程下载5项</w:t>
      </w:r>
    </w:p>
    <w:p>
      <w:pPr>
        <w:ind w:left="420" w:hanging="420" w:hangingChars="200"/>
      </w:pPr>
      <w:r>
        <w:rPr>
          <w:rFonts w:hint="eastAsia"/>
        </w:rPr>
        <w:t xml:space="preserve">        修改：</w:t>
      </w:r>
      <w:r>
        <w:rPr>
          <w:rFonts w:hint="eastAsia" w:ascii="宋体" w:hAnsi="宋体" w:eastAsia="宋体" w:cs="宋体"/>
        </w:rPr>
        <w:t>①点击修改权限 ②勾选需要赋予给新建用户的权限以及设备/通道（需要的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可以点击全选） ③点击确认</w:t>
      </w:r>
    </w:p>
    <w:p/>
    <w:p>
      <w:pPr>
        <w:numPr>
          <w:ilvl w:val="0"/>
          <w:numId w:val="14"/>
        </w:numPr>
        <w:rPr>
          <w:b/>
          <w:bCs/>
        </w:rPr>
      </w:pPr>
      <w:r>
        <w:rPr>
          <w:rFonts w:hint="eastAsia"/>
          <w:b/>
          <w:bCs/>
        </w:rPr>
        <w:t>其他功能：</w:t>
      </w:r>
    </w:p>
    <w:p>
      <w:pPr>
        <w:ind w:left="1050" w:hanging="1050" w:hangingChars="500"/>
        <w:rPr>
          <w:rFonts w:ascii="宋体" w:hAnsi="宋体" w:eastAsia="宋体" w:cs="宋体"/>
        </w:rPr>
      </w:pPr>
      <w:r>
        <w:rPr>
          <w:rFonts w:hint="eastAsia"/>
        </w:rPr>
        <w:t xml:space="preserve">        </w:t>
      </w:r>
      <w:r>
        <w:rPr>
          <w:rFonts w:hint="eastAsia" w:ascii="宋体" w:hAnsi="宋体" w:eastAsia="宋体" w:cs="宋体"/>
        </w:rPr>
        <w:t>①清空密码：新建用户的登录密码忘记的情况下，可以通过直接操作清空密码，就能重新登录该新建的用户且内部的设置数据还能保留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②修改备注：添置备注、更换备注或者删除备注，进入到修改备注中操作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 ③删除用户：觉得新建的用户没有必要的情况下，点击删除用户即可删掉该用户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4234815</wp:posOffset>
            </wp:positionH>
            <wp:positionV relativeFrom="paragraph">
              <wp:posOffset>190500</wp:posOffset>
            </wp:positionV>
            <wp:extent cx="1713865" cy="1438275"/>
            <wp:effectExtent l="9525" t="9525" r="10160" b="19050"/>
            <wp:wrapNone/>
            <wp:docPr id="19" name="图片 19" descr="用户管理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用户管理3"/>
                    <pic:cNvPicPr>
                      <a:picLocks noChangeAspect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865" cy="14382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1733550</wp:posOffset>
            </wp:positionH>
            <wp:positionV relativeFrom="paragraph">
              <wp:posOffset>1905</wp:posOffset>
            </wp:positionV>
            <wp:extent cx="2458720" cy="1440180"/>
            <wp:effectExtent l="9525" t="9525" r="27305" b="17145"/>
            <wp:wrapNone/>
            <wp:docPr id="20" name="图片 20" descr="用户管理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用户管理2"/>
                    <pic:cNvPicPr>
                      <a:picLocks noChangeAspect="1"/>
                    </pic:cNvPicPr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8720" cy="1440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1905</wp:posOffset>
            </wp:positionV>
            <wp:extent cx="1840865" cy="1440180"/>
            <wp:effectExtent l="9525" t="9525" r="16510" b="17145"/>
            <wp:wrapNone/>
            <wp:docPr id="21" name="图片 21" descr="用户管理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用户管理1"/>
                    <pic:cNvPicPr>
                      <a:picLocks noChangeAspect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0865" cy="1440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spacing w:line="360" w:lineRule="exact"/>
        <w:rPr>
          <w:rFonts w:ascii="宋体" w:hAnsi="宋体" w:eastAsia="宋体" w:cs="宋体"/>
        </w:rPr>
      </w:pPr>
    </w:p>
    <w:p>
      <w:pPr>
        <w:spacing w:line="360" w:lineRule="exact"/>
        <w:rPr>
          <w:rFonts w:ascii="宋体" w:hAnsi="宋体" w:eastAsia="宋体" w:cs="宋体"/>
        </w:rPr>
      </w:pPr>
    </w:p>
    <w:p>
      <w:pPr>
        <w:spacing w:line="360" w:lineRule="exact"/>
        <w:rPr>
          <w:rFonts w:ascii="宋体" w:hAnsi="宋体" w:eastAsia="宋体" w:cs="宋体"/>
        </w:rPr>
      </w:pPr>
    </w:p>
    <w:p>
      <w:pPr>
        <w:spacing w:line="360" w:lineRule="exact"/>
        <w:rPr>
          <w:rFonts w:ascii="宋体" w:hAnsi="宋体" w:eastAsia="宋体" w:cs="宋体"/>
        </w:rPr>
      </w:pPr>
    </w:p>
    <w:p>
      <w:pPr>
        <w:ind w:firstLine="630" w:firstLineChars="3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①新建用户                       ②修改权限                    ③修改用户</w:t>
      </w:r>
    </w:p>
    <w:p>
      <w:pPr>
        <w:rPr>
          <w:b/>
          <w:bCs/>
        </w:rPr>
      </w:pPr>
    </w:p>
    <w:p>
      <w:pPr>
        <w:pStyle w:val="3"/>
      </w:pPr>
      <w:bookmarkStart w:id="379" w:name="_Toc24988"/>
    </w:p>
    <w:p>
      <w:pPr>
        <w:pStyle w:val="3"/>
      </w:pPr>
      <w:bookmarkStart w:id="380" w:name="_Toc28135"/>
      <w:bookmarkStart w:id="381" w:name="_Toc5271"/>
      <w:bookmarkStart w:id="382" w:name="_Toc11780"/>
      <w:bookmarkStart w:id="383" w:name="_Toc25072"/>
      <w:bookmarkStart w:id="384" w:name="_Toc30074"/>
      <w:bookmarkStart w:id="385" w:name="_Toc11043"/>
      <w:bookmarkStart w:id="386" w:name="_Toc32224"/>
      <w:bookmarkStart w:id="387" w:name="_Toc8469"/>
      <w:bookmarkStart w:id="388" w:name="_Toc7197"/>
      <w:bookmarkStart w:id="389" w:name="_Toc30821"/>
      <w:bookmarkStart w:id="390" w:name="_Toc26496"/>
      <w:bookmarkStart w:id="391" w:name="_Toc564"/>
      <w:r>
        <w:rPr>
          <w:rFonts w:hint="eastAsia"/>
          <w:lang w:val="en-US" w:eastAsia="zh-CN"/>
        </w:rPr>
        <w:t>7</w:t>
      </w:r>
      <w:r>
        <w:rPr>
          <w:rFonts w:hint="eastAsia"/>
        </w:rPr>
        <w:t>.2 日志查询</w:t>
      </w:r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</w:p>
    <w:p>
      <w:pPr>
        <w:rPr>
          <w:b/>
          <w:bCs/>
        </w:rPr>
      </w:pPr>
    </w:p>
    <w:p>
      <w:pPr>
        <w:numPr>
          <w:ilvl w:val="0"/>
          <w:numId w:val="14"/>
        </w:numPr>
      </w:pPr>
      <w:r>
        <w:rPr>
          <w:rFonts w:hint="eastAsia"/>
          <w:b/>
          <w:bCs/>
        </w:rPr>
        <w:t>查询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确认‘开始时间+结束时间’</w:t>
      </w:r>
      <w:r>
        <w:rPr>
          <w:rFonts w:hint="eastAsia" w:ascii="宋体" w:hAnsi="宋体" w:eastAsia="宋体" w:cs="宋体"/>
        </w:rPr>
        <w:t>②确认‘日志类型’（包含：报警日志、登录日志、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操作日志）③选定区域 ④点击查询</w:t>
      </w:r>
    </w:p>
    <w:p>
      <w:pPr>
        <w:rPr>
          <w:rFonts w:ascii="宋体" w:hAnsi="宋体" w:eastAsia="宋体" w:cs="宋体"/>
        </w:rPr>
      </w:pPr>
      <w:r>
        <w:drawing>
          <wp:inline distT="0" distB="0" distL="114300" distR="114300">
            <wp:extent cx="5265420" cy="1230630"/>
            <wp:effectExtent l="9525" t="9525" r="20955" b="17145"/>
            <wp:docPr id="9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4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2306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</w:pPr>
      <w:r>
        <w:rPr>
          <w:rFonts w:hint="eastAsia"/>
        </w:rPr>
        <w:t xml:space="preserve">  </w:t>
      </w:r>
      <w:bookmarkStart w:id="392" w:name="_Toc20109"/>
      <w:bookmarkStart w:id="393" w:name="_Toc14223"/>
      <w:bookmarkStart w:id="394" w:name="_Toc11111"/>
      <w:bookmarkStart w:id="395" w:name="_Toc29090"/>
      <w:bookmarkStart w:id="396" w:name="_Toc558"/>
      <w:bookmarkStart w:id="397" w:name="_Toc25584"/>
      <w:bookmarkStart w:id="398" w:name="_Toc19482"/>
      <w:bookmarkStart w:id="399" w:name="_Toc14971"/>
      <w:bookmarkStart w:id="400" w:name="_Toc6052"/>
      <w:bookmarkStart w:id="401" w:name="_Toc14592"/>
      <w:bookmarkStart w:id="402" w:name="_Toc25793"/>
      <w:bookmarkStart w:id="403" w:name="_Toc7507"/>
      <w:bookmarkStart w:id="404" w:name="_Toc21590"/>
      <w:r>
        <w:rPr>
          <w:rFonts w:hint="eastAsia"/>
          <w:lang w:val="en-US" w:eastAsia="zh-CN"/>
        </w:rPr>
        <w:t>7</w:t>
      </w:r>
      <w:r>
        <w:rPr>
          <w:rFonts w:hint="eastAsia"/>
        </w:rPr>
        <w:t>.3 资源管理</w:t>
      </w:r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>
      <w:pPr>
        <w:rPr>
          <w:b/>
          <w:bCs/>
        </w:rPr>
      </w:pPr>
    </w:p>
    <w:p>
      <w:pPr>
        <w:numPr>
          <w:ilvl w:val="0"/>
          <w:numId w:val="14"/>
        </w:numPr>
      </w:pPr>
      <w:r>
        <w:rPr>
          <w:rFonts w:hint="eastAsia"/>
          <w:b/>
          <w:bCs/>
        </w:rPr>
        <w:t>截图</w:t>
      </w:r>
      <w:r>
        <w:rPr>
          <w:rFonts w:hint="eastAsia"/>
        </w:rPr>
        <w:t>：</w:t>
      </w:r>
    </w:p>
    <w:p>
      <w:pPr>
        <w:ind w:firstLine="361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搜索：</w:t>
      </w:r>
      <w:r>
        <w:rPr>
          <w:rFonts w:hint="eastAsia" w:ascii="宋体" w:hAnsi="宋体" w:eastAsia="宋体" w:cs="宋体"/>
          <w:sz w:val="18"/>
          <w:szCs w:val="18"/>
        </w:rPr>
        <w:t>①选定‘开始时间+结束时间’ ②点击搜索</w:t>
      </w:r>
    </w:p>
    <w:p>
      <w:pPr>
        <w:ind w:firstLine="361" w:firstLineChars="200"/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预览：</w:t>
      </w:r>
      <w:r>
        <w:rPr>
          <w:rFonts w:hint="eastAsia" w:ascii="宋体" w:hAnsi="宋体" w:eastAsia="宋体" w:cs="宋体"/>
          <w:sz w:val="18"/>
          <w:szCs w:val="18"/>
        </w:rPr>
        <w:t>①方法一为右键操作选择‘预览’ ②方法二为直接点击检索出来的截图文件</w:t>
      </w:r>
    </w:p>
    <w:p>
      <w:pPr>
        <w:ind w:firstLine="361" w:firstLineChars="200"/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删除：</w:t>
      </w:r>
      <w:r>
        <w:rPr>
          <w:rFonts w:hint="eastAsia" w:ascii="宋体" w:hAnsi="宋体" w:eastAsia="宋体" w:cs="宋体"/>
          <w:sz w:val="18"/>
          <w:szCs w:val="18"/>
        </w:rPr>
        <w:t>①方法一为右键操作选择‘删除’ ②方法二为进入截图预览状态点击选择‘删除’</w:t>
      </w:r>
    </w:p>
    <w:p>
      <w:pPr>
        <w:ind w:firstLine="361" w:firstLineChars="200"/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所在位置：</w:t>
      </w:r>
      <w:r>
        <w:rPr>
          <w:rFonts w:hint="eastAsia" w:ascii="宋体" w:hAnsi="宋体" w:eastAsia="宋体" w:cs="宋体"/>
          <w:sz w:val="18"/>
          <w:szCs w:val="18"/>
        </w:rPr>
        <w:t>①方法一为右键操作选择‘打开所在位置’②方法二为资源信息内点击‘保存位置’</w:t>
      </w:r>
    </w:p>
    <w:p>
      <w:pPr>
        <w:ind w:firstLine="361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资源信息：</w:t>
      </w:r>
      <w:r>
        <w:rPr>
          <w:rFonts w:hint="eastAsia" w:ascii="宋体" w:hAnsi="宋体" w:eastAsia="宋体" w:cs="宋体"/>
          <w:sz w:val="18"/>
          <w:szCs w:val="18"/>
        </w:rPr>
        <w:t>‘用户、资源大小、分辨率、设备名称、所属通道、截图时间、保存位置’，包括以上内容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18"/>
          <w:szCs w:val="18"/>
        </w:rPr>
        <w:t>（如图二所示）</w:t>
      </w:r>
    </w:p>
    <w:p>
      <w:pPr>
        <w:ind w:left="1324" w:leftChars="200" w:hanging="904" w:hangingChars="500"/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 w:ascii="宋体" w:hAnsi="宋体" w:eastAsia="宋体" w:cs="宋体"/>
          <w:b/>
          <w:bCs/>
          <w:sz w:val="18"/>
          <w:szCs w:val="18"/>
        </w:rPr>
        <w:t>更换大小：</w:t>
      </w:r>
      <w:r>
        <w:rPr>
          <w:rFonts w:hint="eastAsia" w:ascii="宋体" w:hAnsi="宋体" w:eastAsia="宋体" w:cs="宋体"/>
          <w:sz w:val="18"/>
          <w:szCs w:val="18"/>
        </w:rPr>
        <w:t>‘原始大小、最大化、放大、缩小、资源信息、删除’，截图预览状态内包括能切换到的以上状态/功能</w:t>
      </w:r>
    </w:p>
    <w:p>
      <w:pPr>
        <w:ind w:firstLine="840" w:firstLineChars="400"/>
        <w:rPr>
          <w:rFonts w:ascii="宋体" w:hAnsi="宋体" w:eastAsia="宋体" w:cs="宋体"/>
        </w:rPr>
      </w:pPr>
    </w:p>
    <w:p>
      <w:pPr>
        <w:ind w:firstLine="840" w:firstLineChars="4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</w:t>
      </w:r>
    </w:p>
    <w:p>
      <w:pPr>
        <w:numPr>
          <w:ilvl w:val="0"/>
          <w:numId w:val="14"/>
        </w:numPr>
        <w:rPr>
          <w:b/>
          <w:bCs/>
        </w:rPr>
      </w:pPr>
      <w:r>
        <w:rPr>
          <w:rFonts w:hint="eastAsia"/>
          <w:b/>
          <w:bCs/>
        </w:rPr>
        <w:t>视频：</w:t>
      </w:r>
    </w:p>
    <w:p>
      <w:r>
        <w:rPr>
          <w:rFonts w:hint="eastAsia"/>
        </w:rPr>
        <w:t xml:space="preserve">        </w:t>
      </w:r>
      <w:r>
        <w:rPr>
          <w:rFonts w:hint="eastAsia" w:ascii="宋体" w:hAnsi="宋体" w:eastAsia="宋体" w:cs="宋体"/>
          <w:b/>
          <w:bCs/>
          <w:sz w:val="18"/>
          <w:szCs w:val="18"/>
        </w:rPr>
        <w:t>搜索：</w:t>
      </w:r>
      <w:r>
        <w:rPr>
          <w:rFonts w:hint="eastAsia" w:ascii="宋体" w:hAnsi="宋体" w:eastAsia="宋体" w:cs="宋体"/>
          <w:sz w:val="18"/>
          <w:szCs w:val="18"/>
        </w:rPr>
        <w:t>①选定‘开始时间+结束时间+’②选择录像类型（包含：预览录像、回放录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18"/>
          <w:szCs w:val="18"/>
        </w:rPr>
        <w:t xml:space="preserve">像，默认全部类型）③点击搜索 </w:t>
      </w:r>
    </w:p>
    <w:p>
      <w:pPr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/>
        </w:rPr>
        <w:t xml:space="preserve">       </w:t>
      </w:r>
      <w:r>
        <w:rPr>
          <w:rFonts w:hint="eastAsia" w:ascii="宋体" w:hAnsi="宋体" w:eastAsia="宋体" w:cs="宋体"/>
          <w:b/>
          <w:bCs/>
          <w:sz w:val="18"/>
          <w:szCs w:val="18"/>
        </w:rPr>
        <w:t xml:space="preserve"> 资源信息：</w:t>
      </w:r>
      <w:r>
        <w:rPr>
          <w:rFonts w:hint="eastAsia" w:ascii="宋体" w:hAnsi="宋体" w:eastAsia="宋体" w:cs="宋体"/>
          <w:sz w:val="18"/>
          <w:szCs w:val="18"/>
        </w:rPr>
        <w:t>‘用户、资源大小、录像类型、设备名称、所属通道、录像时间、保存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18"/>
          <w:szCs w:val="18"/>
        </w:rPr>
        <w:t>位置’，包括以上内容</w:t>
      </w:r>
    </w:p>
    <w:p>
      <w:pPr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/>
        </w:rPr>
        <w:t xml:space="preserve">       </w:t>
      </w:r>
      <w:r>
        <w:rPr>
          <w:rFonts w:hint="eastAsia" w:ascii="宋体" w:hAnsi="宋体" w:eastAsia="宋体" w:cs="宋体"/>
          <w:b/>
          <w:bCs/>
          <w:sz w:val="18"/>
          <w:szCs w:val="18"/>
        </w:rPr>
        <w:t xml:space="preserve"> 其他功能：</w:t>
      </w:r>
      <w:r>
        <w:rPr>
          <w:rFonts w:hint="eastAsia" w:ascii="宋体" w:hAnsi="宋体" w:eastAsia="宋体" w:cs="宋体"/>
          <w:sz w:val="18"/>
          <w:szCs w:val="18"/>
        </w:rPr>
        <w:t>‘预览、资源信息、所在位置、删除’功能操作步骤与截图雷同，具体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ab/>
      </w:r>
      <w:r>
        <w:rPr>
          <w:rFonts w:hint="eastAsia" w:ascii="宋体" w:hAnsi="宋体" w:eastAsia="宋体" w:cs="宋体"/>
          <w:sz w:val="18"/>
          <w:szCs w:val="1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18"/>
          <w:szCs w:val="18"/>
        </w:rPr>
        <w:t>可以参考截图内的操作</w:t>
      </w:r>
    </w:p>
    <w:p>
      <w:r>
        <w:rPr>
          <w:rFonts w:hint="eastAsia"/>
        </w:rPr>
        <w:t xml:space="preserve">      </w:t>
      </w:r>
      <w:r>
        <w:rPr>
          <w:rFonts w:hint="eastAsia"/>
        </w:rPr>
        <w:drawing>
          <wp:inline distT="0" distB="0" distL="114300" distR="114300">
            <wp:extent cx="1260475" cy="1440180"/>
            <wp:effectExtent l="9525" t="9525" r="25400" b="17145"/>
            <wp:docPr id="57" name="图片 57" descr="管理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管理1"/>
                    <pic:cNvPicPr>
                      <a:picLocks noChangeAspect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1440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hint="eastAsia"/>
        </w:rPr>
        <w:drawing>
          <wp:inline distT="0" distB="0" distL="114300" distR="114300">
            <wp:extent cx="3175000" cy="1440180"/>
            <wp:effectExtent l="9525" t="9525" r="15875" b="17145"/>
            <wp:docPr id="56" name="图片 56" descr="管理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管理2"/>
                    <pic:cNvPicPr>
                      <a:picLocks noChangeAspect="1"/>
                    </pic:cNvPicPr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1440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28"/>
          <w:szCs w:val="28"/>
        </w:rPr>
      </w:pPr>
      <w:r>
        <w:rPr>
          <w:rFonts w:hint="eastAsia"/>
        </w:rPr>
        <w:t xml:space="preserve">          图一 右键操作                         图二 资源信息</w:t>
      </w:r>
    </w:p>
    <w:p>
      <w:pPr>
        <w:rPr>
          <w:rFonts w:hint="eastAsia"/>
        </w:rPr>
      </w:pPr>
      <w:r>
        <w:rPr>
          <w:rFonts w:hint="eastAsia"/>
        </w:rPr>
        <w:t xml:space="preserve">  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3"/>
      </w:pPr>
      <w:r>
        <w:rPr>
          <w:rFonts w:hint="eastAsia"/>
        </w:rPr>
        <w:t xml:space="preserve">  </w:t>
      </w:r>
      <w:bookmarkStart w:id="405" w:name="_Toc3070"/>
      <w:bookmarkStart w:id="406" w:name="_Toc5893"/>
      <w:bookmarkStart w:id="407" w:name="_Toc15370"/>
      <w:bookmarkStart w:id="408" w:name="_Toc29168"/>
      <w:bookmarkStart w:id="409" w:name="_Toc26879"/>
      <w:bookmarkStart w:id="410" w:name="_Toc14684"/>
      <w:bookmarkStart w:id="411" w:name="_Toc30805"/>
      <w:bookmarkStart w:id="412" w:name="_Toc15891"/>
      <w:bookmarkStart w:id="413" w:name="_Toc27251"/>
      <w:bookmarkStart w:id="414" w:name="_Toc17835"/>
      <w:bookmarkStart w:id="415" w:name="_Toc21552"/>
      <w:bookmarkStart w:id="416" w:name="_Toc32141"/>
      <w:bookmarkStart w:id="417" w:name="_Toc2659"/>
      <w:r>
        <w:rPr>
          <w:rFonts w:hint="eastAsia"/>
          <w:lang w:val="en-US" w:eastAsia="zh-CN"/>
        </w:rPr>
        <w:t>7</w:t>
      </w:r>
      <w:r>
        <w:rPr>
          <w:rFonts w:hint="eastAsia"/>
        </w:rPr>
        <w:t>.4 系统信息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</w:p>
    <w:p>
      <w:pPr>
        <w:rPr>
          <w:b/>
          <w:bCs/>
        </w:rPr>
      </w:pPr>
    </w:p>
    <w:p>
      <w:pPr>
        <w:numPr>
          <w:ilvl w:val="0"/>
          <w:numId w:val="14"/>
        </w:numPr>
        <w:spacing w:line="280" w:lineRule="exact"/>
      </w:pPr>
      <w:r>
        <w:rPr>
          <w:rFonts w:hint="eastAsia"/>
          <w:b/>
          <w:bCs/>
        </w:rPr>
        <w:t>版本信息</w:t>
      </w:r>
      <w:r>
        <w:rPr>
          <w:rFonts w:hint="eastAsia"/>
        </w:rPr>
        <w:t>：内容显示如下‘版本号、日期’</w:t>
      </w:r>
    </w:p>
    <w:p>
      <w:pPr>
        <w:spacing w:line="280" w:lineRule="exact"/>
      </w:pPr>
    </w:p>
    <w:p>
      <w:pPr>
        <w:numPr>
          <w:ilvl w:val="0"/>
          <w:numId w:val="14"/>
        </w:numPr>
        <w:spacing w:line="280" w:lineRule="exact"/>
      </w:pPr>
      <w:r>
        <w:rPr>
          <w:rFonts w:hint="eastAsia"/>
          <w:b/>
          <w:bCs/>
        </w:rPr>
        <w:t>修改密码</w:t>
      </w:r>
      <w:r>
        <w:rPr>
          <w:rFonts w:hint="eastAsia"/>
        </w:rPr>
        <w:t>：</w:t>
      </w:r>
      <w:r>
        <w:rPr>
          <w:rFonts w:hint="eastAsia" w:ascii="宋体" w:hAnsi="宋体" w:eastAsia="宋体" w:cs="宋体"/>
        </w:rPr>
        <w:t>①</w:t>
      </w:r>
      <w:r>
        <w:rPr>
          <w:rFonts w:hint="eastAsia"/>
        </w:rPr>
        <w:t>输入‘原密码+新密码+确认新密码’</w:t>
      </w:r>
      <w:r>
        <w:rPr>
          <w:rFonts w:hint="eastAsia" w:ascii="宋体" w:hAnsi="宋体" w:eastAsia="宋体" w:cs="宋体"/>
        </w:rPr>
        <w:t>②点击确认 ③重新登录验证密码</w:t>
      </w:r>
    </w:p>
    <w:p>
      <w:pPr>
        <w:spacing w:line="280" w:lineRule="exact"/>
      </w:pPr>
    </w:p>
    <w:p>
      <w:pPr>
        <w:numPr>
          <w:ilvl w:val="0"/>
          <w:numId w:val="14"/>
        </w:numPr>
        <w:spacing w:line="280" w:lineRule="exact"/>
        <w:rPr>
          <w:rFonts w:ascii="宋体" w:hAnsi="宋体" w:eastAsia="宋体" w:cs="宋体"/>
        </w:rPr>
      </w:pPr>
      <w:r>
        <w:rPr>
          <w:rFonts w:hint="eastAsia"/>
          <w:b/>
          <w:bCs/>
        </w:rPr>
        <w:t>退出登录</w:t>
      </w:r>
      <w:r>
        <w:rPr>
          <w:rFonts w:hint="eastAsia"/>
        </w:rPr>
        <w:t>：点击‘退出登录’按钮即退出当前账号的登录状态</w:t>
      </w:r>
    </w:p>
    <w:p>
      <w:pPr>
        <w:rPr>
          <w:rFonts w:ascii="宋体" w:hAnsi="宋体" w:eastAsia="宋体" w:cs="宋体"/>
        </w:rPr>
      </w:pPr>
    </w:p>
    <w:p>
      <w:pPr>
        <w:ind w:firstLine="1680" w:firstLineChars="800"/>
        <w:rPr>
          <w:rFonts w:ascii="宋体" w:hAnsi="宋体" w:eastAsia="宋体" w:cs="宋体"/>
        </w:rPr>
      </w:pPr>
      <w:r>
        <w:drawing>
          <wp:inline distT="0" distB="0" distL="114300" distR="114300">
            <wp:extent cx="2768600" cy="1811020"/>
            <wp:effectExtent l="9525" t="9525" r="22225" b="27305"/>
            <wp:docPr id="9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46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768600" cy="18110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1680" w:firstLineChars="800"/>
        <w:rPr>
          <w:rFonts w:ascii="宋体" w:hAnsi="宋体" w:eastAsia="宋体" w:cs="宋体"/>
        </w:rPr>
      </w:pPr>
    </w:p>
    <w:p>
      <w:pPr>
        <w:pStyle w:val="2"/>
        <w:numPr>
          <w:ilvl w:val="0"/>
          <w:numId w:val="0"/>
        </w:numPr>
        <w:jc w:val="center"/>
      </w:pPr>
      <w:bookmarkStart w:id="418" w:name="_Toc17687"/>
      <w:bookmarkStart w:id="419" w:name="_Toc26104"/>
      <w:bookmarkStart w:id="420" w:name="_Toc24195"/>
      <w:bookmarkStart w:id="421" w:name="_Toc32579"/>
      <w:bookmarkStart w:id="422" w:name="_Toc7412"/>
      <w:bookmarkStart w:id="423" w:name="_Toc7104"/>
      <w:bookmarkStart w:id="424" w:name="_Toc24842"/>
      <w:bookmarkStart w:id="425" w:name="_Toc23419"/>
      <w:bookmarkStart w:id="426" w:name="_Toc10324"/>
      <w:r>
        <w:rPr>
          <w:rFonts w:hint="eastAsia"/>
          <w:lang w:val="en-US" w:eastAsia="zh-CN"/>
        </w:rPr>
        <w:t>8.</w:t>
      </w:r>
      <w:r>
        <w:rPr>
          <w:rFonts w:hint="eastAsia"/>
        </w:rPr>
        <w:t>常见问题解答</w:t>
      </w:r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问题一</w:t>
      </w:r>
      <w:r>
        <w:rPr>
          <w:rFonts w:hint="eastAsia" w:ascii="宋体" w:hAnsi="宋体" w:eastAsia="宋体" w:cs="宋体"/>
        </w:rPr>
        <w:t>：安装后，打开CMS显示“无法加载插件”？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回答一</w:t>
      </w:r>
      <w:r>
        <w:rPr>
          <w:rFonts w:hint="eastAsia" w:ascii="宋体" w:hAnsi="宋体" w:eastAsia="宋体" w:cs="宋体"/>
        </w:rPr>
        <w:t>：1.请确认安装时，安装路径是否使用中文，插件暂时不兼容中文路径。</w:t>
      </w:r>
    </w:p>
    <w:p>
      <w:pPr>
        <w:ind w:left="420"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2.确认为非中文路径后，若问题仍存在，便可联系技术支持获取帮助。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问题二</w:t>
      </w:r>
      <w:r>
        <w:rPr>
          <w:rFonts w:hint="eastAsia" w:ascii="宋体" w:hAnsi="宋体" w:eastAsia="宋体" w:cs="宋体"/>
        </w:rPr>
        <w:t>：连接多路视频（30路以上）出现视频卡了几秒后，所有通道全部自动断开进入黑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</w:rPr>
        <w:t>屏，再次连接设备无反应，需重启CMS？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回答二</w:t>
      </w:r>
      <w:r>
        <w:rPr>
          <w:rFonts w:hint="eastAsia" w:ascii="宋体" w:hAnsi="宋体" w:eastAsia="宋体" w:cs="宋体"/>
        </w:rPr>
        <w:t>：新版本CMS</w:t>
      </w:r>
      <w:r>
        <w:rPr>
          <w:rFonts w:hint="eastAsia" w:ascii="宋体" w:hAnsi="宋体" w:eastAsia="宋体" w:cs="宋体"/>
          <w:lang w:val="en-US" w:eastAsia="zh-CN"/>
        </w:rPr>
        <w:t>3.0.1</w:t>
      </w:r>
      <w:r>
        <w:rPr>
          <w:rFonts w:hint="eastAsia" w:ascii="宋体" w:hAnsi="宋体" w:eastAsia="宋体" w:cs="宋体"/>
        </w:rPr>
        <w:t>运行占用内存较高，较低配置电脑打开多路会出现电脑系统运行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</w:rPr>
        <w:t>内存不足的情况，从而导致CMS运行异常。若电脑配置稍低，建议尽量别连接太多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</w:rPr>
        <w:t>路通道。目前已针对该情况计划优化工作。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问题三：</w:t>
      </w:r>
      <w:r>
        <w:rPr>
          <w:rFonts w:hint="eastAsia" w:ascii="宋体" w:hAnsi="宋体" w:eastAsia="宋体" w:cs="宋体"/>
          <w:lang w:val="en-US" w:eastAsia="zh-CN"/>
        </w:rPr>
        <w:t>OSX系统的CMS安装完之后，打开时显示“文件已损坏”或“无法打开”？</w:t>
      </w: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回答三：</w:t>
      </w:r>
      <w:r>
        <w:rPr>
          <w:rFonts w:hint="eastAsia" w:ascii="宋体" w:hAnsi="宋体" w:eastAsia="宋体" w:cs="宋体"/>
          <w:lang w:val="en-US" w:eastAsia="zh-CN"/>
        </w:rPr>
        <w:t>1.打开“系统设置”→“安全性与隐私”→“允许以下位置下载的应用程序”，勾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选“任何来源”（适用于OSX10.12.X之前的版本）;</w:t>
      </w:r>
    </w:p>
    <w:p>
      <w:pPr>
        <w:spacing w:line="360" w:lineRule="auto"/>
        <w:ind w:left="420" w:leftChars="0" w:firstLine="420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2.打开“终端”，输入字符串“sudo spctl --master-disable”，按“回车”键，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输入sudo密码即可（适用于OSX10.12.X之后的版本）。若以上方法仍然不行，请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联系我们帮您解决。</w:t>
      </w:r>
    </w:p>
    <w:p>
      <w:pPr>
        <w:rPr>
          <w:rFonts w:hint="eastAsia" w:ascii="宋体" w:hAnsi="宋体" w:eastAsia="宋体" w:cs="宋体"/>
          <w:b/>
          <w:lang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问题四：</w:t>
      </w:r>
      <w:r>
        <w:rPr>
          <w:rFonts w:hint="eastAsia" w:ascii="宋体" w:hAnsi="宋体" w:eastAsia="宋体" w:cs="宋体"/>
          <w:lang w:val="en-US" w:eastAsia="zh-CN"/>
        </w:rPr>
        <w:t>启动后出现一个窗口并闪烁一下后无法启动或XP才会出现的，打开软件提示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0x00000000指令引用的0a00000000内存，该内存不能为'written'</w:t>
      </w: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回答四：</w:t>
      </w:r>
      <w:r>
        <w:rPr>
          <w:rFonts w:hint="eastAsia" w:ascii="宋体" w:hAnsi="宋体" w:eastAsia="宋体" w:cs="宋体"/>
          <w:lang w:val="en-US" w:eastAsia="zh-CN"/>
        </w:rPr>
        <w:t>大概率显卡驱动问题，更新显卡驱动可解决</w:t>
      </w: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问题五：</w:t>
      </w:r>
      <w:r>
        <w:rPr>
          <w:rFonts w:hint="eastAsia" w:ascii="宋体" w:hAnsi="宋体" w:eastAsia="宋体" w:cs="宋体"/>
          <w:lang w:val="en-US" w:eastAsia="zh-CN"/>
        </w:rPr>
        <w:t>打开时提示计算机丢失mfc100u.dll</w:t>
      </w:r>
    </w:p>
    <w:p>
      <w:pPr>
        <w:spacing w:line="360" w:lineRule="auto"/>
        <w:jc w:val="both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回答五：</w:t>
      </w:r>
      <w:r>
        <w:rPr>
          <w:rFonts w:hint="eastAsia" w:ascii="宋体" w:hAnsi="宋体" w:eastAsia="宋体" w:cs="宋体"/>
          <w:lang w:val="en-US" w:eastAsia="zh-CN"/>
        </w:rPr>
        <w:t>安装VC++2010文件可解决问题，该文件可联系技术支持获取。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9408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QyeAATAgAAFQQAAA4AAABkcnMvZTJvRG9jLnhtbK1Ty47TMBTdI/EP&#10;lvc0aRGjqmo6KjMqQqqYkQpi7TpOE8kv2W6T8gHwB6zYsOe7+h0cO0kHASvExrnxfZ5zj5e3nZLk&#10;JJxvjC7odJJTIjQ3ZaMPBf3wfvNiTokPTJdMGi0Kehae3q6eP1u2diFmpjayFI6giPaL1ha0DsEu&#10;sszzWijmJ8YKDWdlnGIBv+6QlY61qK5kNsvzm6w1rrTOcOE9bu97J12l+lUleHioKi8CkQXFbCGd&#10;Lp37eGarJVscHLN1w4cx2D9MoVij0fRa6p4FRo6u+aOUargz3lRhwo3KTFU1XCQMQDPNf0Ozq5kV&#10;CQvI8fZKk/9/Zfm706MjTVnQm5eUaKawo8vXL5dvPy7fPxPcgaDW+gXidhaRoXttOix6vPe4jLi7&#10;yqn4BSICP6g+X+kVXSA8Js1n83kOF4dv/EH97CndOh/eCKNINArqsL9EKzttfehDx5DYTZtNI2Xa&#10;odSkjSBe5Snh6kFxqdEjguiHjVbo9t2AbG/KM4A502vDW75p0HzLfHhkDmLAwBB4eMBRSYMmZrAo&#10;qY379Lf7GI8dwUtJC3EVVEP9lMi3GruLOhwNNxr70dBHdWeg1ikejuXJRIILcjQrZ9RHqH4de8DF&#10;NEengobRvAu9wPFquFivU9DRuuZQ9wlQnmVhq3eWxzaRSG/XxwAyE8eRoJ6VgTdoL21peCdR3L/+&#10;p6in17z6C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LNJWO7QAAAABQEAAA8AAAAAAAAAAQAgAAAA&#10;IgAAAGRycy9kb3ducmV2LnhtbFBLAQIUABQAAAAIAIdO4kDkMngAEwIAABUEAAAOAAAAAAAAAAEA&#10;IAAAAB8BAABkcnMvZTJvRG9jLnhtbFBLBQYAAAAABgAGAFkBAACkBQAAAAA=&#10;">
          <v:path/>
          <v:fill on="f" focussize="0,0"/>
          <v:stroke on="f" weight="0.5pt" joinstyle="miter"/>
          <v:imagedata o:title=""/>
          <o:lock v:ext="edit"/>
          <v:textbox inset="0mm,0mm,0mm,0mm" style="mso-fit-shape-to-text:t;">
            <w:txbxContent>
              <w:p>
                <w:pPr>
                  <w:pStyle w:val="11"/>
                </w:pPr>
                <w:r>
                  <w:rPr>
                    <w:rFonts w:hint="eastAsia"/>
                  </w:rP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18</w:t>
                </w:r>
                <w: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tabs>
        <w:tab w:val="left" w:pos="1858"/>
        <w:tab w:val="clear" w:pos="4153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EF52FB4"/>
    <w:multiLevelType w:val="singleLevel"/>
    <w:tmpl w:val="CEF52FB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E5713516"/>
    <w:multiLevelType w:val="singleLevel"/>
    <w:tmpl w:val="E571351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31CB6785"/>
    <w:multiLevelType w:val="multilevel"/>
    <w:tmpl w:val="31CB6785"/>
    <w:lvl w:ilvl="0" w:tentative="0">
      <w:start w:val="1"/>
      <w:numFmt w:val="decimalEnclosedCircle"/>
      <w:lvlText w:val="%1"/>
      <w:lvlJc w:val="left"/>
      <w:pPr>
        <w:ind w:left="1080" w:hanging="360"/>
      </w:pPr>
      <w:rPr>
        <w:rFonts w:hint="default" w:ascii="宋体" w:hAnsi="宋体" w:eastAsia="宋体" w:cs="宋体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4CBD2462"/>
    <w:multiLevelType w:val="multilevel"/>
    <w:tmpl w:val="4CBD2462"/>
    <w:lvl w:ilvl="0" w:tentative="0">
      <w:start w:val="1"/>
      <w:numFmt w:val="decimalEnclosedParen"/>
      <w:lvlText w:val="%1"/>
      <w:lvlJc w:val="left"/>
      <w:pPr>
        <w:ind w:left="192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abstractNum w:abstractNumId="4">
    <w:nsid w:val="586DE527"/>
    <w:multiLevelType w:val="singleLevel"/>
    <w:tmpl w:val="586DE527"/>
    <w:lvl w:ilvl="0" w:tentative="0">
      <w:start w:val="1"/>
      <w:numFmt w:val="bullet"/>
      <w:lvlText w:val="•"/>
      <w:lvlJc w:val="left"/>
      <w:pPr>
        <w:ind w:left="420" w:leftChars="0" w:hanging="420" w:firstLineChars="0"/>
      </w:pPr>
      <w:rPr>
        <w:rFonts w:hint="default" w:ascii="宋体" w:hAnsi="宋体" w:eastAsia="宋体" w:cs="宋体"/>
      </w:rPr>
    </w:lvl>
  </w:abstractNum>
  <w:abstractNum w:abstractNumId="5">
    <w:nsid w:val="586F6243"/>
    <w:multiLevelType w:val="singleLevel"/>
    <w:tmpl w:val="586F6243"/>
    <w:lvl w:ilvl="0" w:tentative="0">
      <w:start w:val="1"/>
      <w:numFmt w:val="bullet"/>
      <w:lvlText w:val="•"/>
      <w:lvlJc w:val="left"/>
      <w:pPr>
        <w:ind w:left="420" w:leftChars="0" w:hanging="420" w:firstLineChars="0"/>
      </w:pPr>
      <w:rPr>
        <w:rFonts w:hint="default" w:ascii="宋体" w:hAnsi="宋体" w:eastAsia="宋体" w:cs="宋体"/>
      </w:rPr>
    </w:lvl>
  </w:abstractNum>
  <w:abstractNum w:abstractNumId="6">
    <w:nsid w:val="59CC4C23"/>
    <w:multiLevelType w:val="singleLevel"/>
    <w:tmpl w:val="59CC4C2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59DB99EA"/>
    <w:multiLevelType w:val="singleLevel"/>
    <w:tmpl w:val="59DB99E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59DD6F50"/>
    <w:multiLevelType w:val="singleLevel"/>
    <w:tmpl w:val="59DD6F5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59DE21A3"/>
    <w:multiLevelType w:val="singleLevel"/>
    <w:tmpl w:val="59DE21A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59DF3D49"/>
    <w:multiLevelType w:val="singleLevel"/>
    <w:tmpl w:val="59DF3D49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59E0336C"/>
    <w:multiLevelType w:val="singleLevel"/>
    <w:tmpl w:val="59E0336C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59E16459"/>
    <w:multiLevelType w:val="singleLevel"/>
    <w:tmpl w:val="59E16459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3">
    <w:nsid w:val="7B153A8A"/>
    <w:multiLevelType w:val="multilevel"/>
    <w:tmpl w:val="7B153A8A"/>
    <w:lvl w:ilvl="0" w:tentative="0">
      <w:start w:val="1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7"/>
  </w:num>
  <w:num w:numId="5">
    <w:abstractNumId w:val="2"/>
  </w:num>
  <w:num w:numId="6">
    <w:abstractNumId w:val="6"/>
  </w:num>
  <w:num w:numId="7">
    <w:abstractNumId w:val="3"/>
  </w:num>
  <w:num w:numId="8">
    <w:abstractNumId w:val="0"/>
  </w:num>
  <w:num w:numId="9">
    <w:abstractNumId w:val="12"/>
  </w:num>
  <w:num w:numId="10">
    <w:abstractNumId w:val="8"/>
  </w:num>
  <w:num w:numId="11">
    <w:abstractNumId w:val="9"/>
  </w:num>
  <w:num w:numId="12">
    <w:abstractNumId w:val="13"/>
  </w:num>
  <w:num w:numId="13">
    <w:abstractNumId w:val="10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9221A3"/>
    <w:rsid w:val="0000467D"/>
    <w:rsid w:val="000210D6"/>
    <w:rsid w:val="000B5385"/>
    <w:rsid w:val="000C286F"/>
    <w:rsid w:val="000E6A5B"/>
    <w:rsid w:val="001155B3"/>
    <w:rsid w:val="0017405C"/>
    <w:rsid w:val="0018213C"/>
    <w:rsid w:val="00211713"/>
    <w:rsid w:val="002722B7"/>
    <w:rsid w:val="002A2290"/>
    <w:rsid w:val="002B6D99"/>
    <w:rsid w:val="002C03C8"/>
    <w:rsid w:val="002F14F9"/>
    <w:rsid w:val="00395CF4"/>
    <w:rsid w:val="003965B5"/>
    <w:rsid w:val="003A41DB"/>
    <w:rsid w:val="004647CC"/>
    <w:rsid w:val="00501ABA"/>
    <w:rsid w:val="005534D2"/>
    <w:rsid w:val="005B48AA"/>
    <w:rsid w:val="00623597"/>
    <w:rsid w:val="00664F36"/>
    <w:rsid w:val="00695D73"/>
    <w:rsid w:val="006C68AA"/>
    <w:rsid w:val="00734B4B"/>
    <w:rsid w:val="00776683"/>
    <w:rsid w:val="007B15DE"/>
    <w:rsid w:val="007C34B6"/>
    <w:rsid w:val="007F1316"/>
    <w:rsid w:val="00815280"/>
    <w:rsid w:val="008B61FE"/>
    <w:rsid w:val="008C59B8"/>
    <w:rsid w:val="008F3956"/>
    <w:rsid w:val="009221A3"/>
    <w:rsid w:val="009E1FC4"/>
    <w:rsid w:val="00A60E21"/>
    <w:rsid w:val="00AA50A3"/>
    <w:rsid w:val="00BA1068"/>
    <w:rsid w:val="00C228DA"/>
    <w:rsid w:val="00C4167C"/>
    <w:rsid w:val="00D223A4"/>
    <w:rsid w:val="00D66EB6"/>
    <w:rsid w:val="00D95068"/>
    <w:rsid w:val="00E32CCE"/>
    <w:rsid w:val="00E41D00"/>
    <w:rsid w:val="00ED51EA"/>
    <w:rsid w:val="00EF0126"/>
    <w:rsid w:val="00EF6571"/>
    <w:rsid w:val="00F16F99"/>
    <w:rsid w:val="00F2364C"/>
    <w:rsid w:val="00F576E9"/>
    <w:rsid w:val="01470A1E"/>
    <w:rsid w:val="01D0645A"/>
    <w:rsid w:val="0206414C"/>
    <w:rsid w:val="02656AD1"/>
    <w:rsid w:val="02A91584"/>
    <w:rsid w:val="042D4182"/>
    <w:rsid w:val="0451452F"/>
    <w:rsid w:val="06812E9C"/>
    <w:rsid w:val="06CF2377"/>
    <w:rsid w:val="070C57F2"/>
    <w:rsid w:val="07FD0AB3"/>
    <w:rsid w:val="080871C0"/>
    <w:rsid w:val="081103A7"/>
    <w:rsid w:val="0929420E"/>
    <w:rsid w:val="098543FD"/>
    <w:rsid w:val="0B623F15"/>
    <w:rsid w:val="0C06162F"/>
    <w:rsid w:val="0CE83A95"/>
    <w:rsid w:val="0D766DC6"/>
    <w:rsid w:val="0D834939"/>
    <w:rsid w:val="0E432A7F"/>
    <w:rsid w:val="0E5B15BA"/>
    <w:rsid w:val="0F3D7249"/>
    <w:rsid w:val="0FC60A61"/>
    <w:rsid w:val="0FD80C83"/>
    <w:rsid w:val="10BE4743"/>
    <w:rsid w:val="119319B0"/>
    <w:rsid w:val="11AA5210"/>
    <w:rsid w:val="11EA6F13"/>
    <w:rsid w:val="13163D9A"/>
    <w:rsid w:val="13495287"/>
    <w:rsid w:val="13F95913"/>
    <w:rsid w:val="142D23C6"/>
    <w:rsid w:val="1451467F"/>
    <w:rsid w:val="14580CB8"/>
    <w:rsid w:val="14DD16D3"/>
    <w:rsid w:val="14E25D82"/>
    <w:rsid w:val="15963AE1"/>
    <w:rsid w:val="15DE6EA1"/>
    <w:rsid w:val="160D7CB7"/>
    <w:rsid w:val="164B5807"/>
    <w:rsid w:val="169B3BEA"/>
    <w:rsid w:val="16DF2CA4"/>
    <w:rsid w:val="17842F2D"/>
    <w:rsid w:val="18153F45"/>
    <w:rsid w:val="1827248B"/>
    <w:rsid w:val="187C4008"/>
    <w:rsid w:val="18CF767E"/>
    <w:rsid w:val="18DA627D"/>
    <w:rsid w:val="19520C9E"/>
    <w:rsid w:val="198C253E"/>
    <w:rsid w:val="19A61844"/>
    <w:rsid w:val="1A2A5B6B"/>
    <w:rsid w:val="1B75729E"/>
    <w:rsid w:val="1BBA7A21"/>
    <w:rsid w:val="1BEF698D"/>
    <w:rsid w:val="1C03004B"/>
    <w:rsid w:val="1C6E5D63"/>
    <w:rsid w:val="1C853ED7"/>
    <w:rsid w:val="1CE14E47"/>
    <w:rsid w:val="1CE56088"/>
    <w:rsid w:val="1D4A3034"/>
    <w:rsid w:val="1DFA6ADE"/>
    <w:rsid w:val="1FF668FC"/>
    <w:rsid w:val="20404F95"/>
    <w:rsid w:val="211651CC"/>
    <w:rsid w:val="21911DA8"/>
    <w:rsid w:val="21ED07BD"/>
    <w:rsid w:val="21F95279"/>
    <w:rsid w:val="22037A54"/>
    <w:rsid w:val="22840056"/>
    <w:rsid w:val="228F26F0"/>
    <w:rsid w:val="23041890"/>
    <w:rsid w:val="23FD2B16"/>
    <w:rsid w:val="242E77A0"/>
    <w:rsid w:val="245D6BC8"/>
    <w:rsid w:val="24710C10"/>
    <w:rsid w:val="25141AD4"/>
    <w:rsid w:val="25C07060"/>
    <w:rsid w:val="27265545"/>
    <w:rsid w:val="28165F08"/>
    <w:rsid w:val="293F5B34"/>
    <w:rsid w:val="297B62A7"/>
    <w:rsid w:val="29D428F4"/>
    <w:rsid w:val="29DB1107"/>
    <w:rsid w:val="2AD74211"/>
    <w:rsid w:val="2B2E3165"/>
    <w:rsid w:val="2B702A7D"/>
    <w:rsid w:val="2B710D7D"/>
    <w:rsid w:val="2B856BF9"/>
    <w:rsid w:val="2C7178ED"/>
    <w:rsid w:val="2C924B4B"/>
    <w:rsid w:val="2D127C3A"/>
    <w:rsid w:val="2D233B33"/>
    <w:rsid w:val="2D7D4A6E"/>
    <w:rsid w:val="2DA64176"/>
    <w:rsid w:val="2E3E42C6"/>
    <w:rsid w:val="2E4F60E6"/>
    <w:rsid w:val="2EDF36C8"/>
    <w:rsid w:val="2EF00019"/>
    <w:rsid w:val="2F5010CD"/>
    <w:rsid w:val="2FD316DD"/>
    <w:rsid w:val="2FD44CEF"/>
    <w:rsid w:val="2FD91C97"/>
    <w:rsid w:val="3026740C"/>
    <w:rsid w:val="306C7EF6"/>
    <w:rsid w:val="30AC04C1"/>
    <w:rsid w:val="30C65152"/>
    <w:rsid w:val="30F22280"/>
    <w:rsid w:val="31F827E0"/>
    <w:rsid w:val="32B51CA3"/>
    <w:rsid w:val="32E72C5E"/>
    <w:rsid w:val="32FE3BAE"/>
    <w:rsid w:val="33745B21"/>
    <w:rsid w:val="33DE6554"/>
    <w:rsid w:val="34A40F90"/>
    <w:rsid w:val="35330821"/>
    <w:rsid w:val="35C37B5C"/>
    <w:rsid w:val="372A0E98"/>
    <w:rsid w:val="384740A0"/>
    <w:rsid w:val="38502460"/>
    <w:rsid w:val="38670B0A"/>
    <w:rsid w:val="386D5E09"/>
    <w:rsid w:val="391C486F"/>
    <w:rsid w:val="39214F56"/>
    <w:rsid w:val="3942720E"/>
    <w:rsid w:val="3A596A28"/>
    <w:rsid w:val="3B18159F"/>
    <w:rsid w:val="3B2E547C"/>
    <w:rsid w:val="3B8E1B1E"/>
    <w:rsid w:val="3BA5791A"/>
    <w:rsid w:val="3C2F6D76"/>
    <w:rsid w:val="3C30671A"/>
    <w:rsid w:val="3C3304A1"/>
    <w:rsid w:val="3D065BD1"/>
    <w:rsid w:val="3D0E6081"/>
    <w:rsid w:val="3D447ECB"/>
    <w:rsid w:val="3DF74EF9"/>
    <w:rsid w:val="3E994F2F"/>
    <w:rsid w:val="3EBF7226"/>
    <w:rsid w:val="3F4A06B4"/>
    <w:rsid w:val="3FAE20A2"/>
    <w:rsid w:val="3FAE49A3"/>
    <w:rsid w:val="3FF63540"/>
    <w:rsid w:val="4136106A"/>
    <w:rsid w:val="41D31163"/>
    <w:rsid w:val="421951E8"/>
    <w:rsid w:val="42AB1197"/>
    <w:rsid w:val="42E2318C"/>
    <w:rsid w:val="42E53300"/>
    <w:rsid w:val="44167F0D"/>
    <w:rsid w:val="44662301"/>
    <w:rsid w:val="44FB1342"/>
    <w:rsid w:val="45282434"/>
    <w:rsid w:val="454B13A6"/>
    <w:rsid w:val="4576051C"/>
    <w:rsid w:val="458703AA"/>
    <w:rsid w:val="45F42CC0"/>
    <w:rsid w:val="466D3EBA"/>
    <w:rsid w:val="46C44AAF"/>
    <w:rsid w:val="488C6366"/>
    <w:rsid w:val="48BE025D"/>
    <w:rsid w:val="48CC0FB1"/>
    <w:rsid w:val="496A387D"/>
    <w:rsid w:val="49977368"/>
    <w:rsid w:val="49A25F1A"/>
    <w:rsid w:val="4A323D19"/>
    <w:rsid w:val="4AF3291E"/>
    <w:rsid w:val="4BDC6C23"/>
    <w:rsid w:val="4C554457"/>
    <w:rsid w:val="4C6714C1"/>
    <w:rsid w:val="4CB733A0"/>
    <w:rsid w:val="4E4E05CC"/>
    <w:rsid w:val="4ECF38A9"/>
    <w:rsid w:val="4EF32AD7"/>
    <w:rsid w:val="4F213F80"/>
    <w:rsid w:val="4F7A6B46"/>
    <w:rsid w:val="4FE666EE"/>
    <w:rsid w:val="503E6C70"/>
    <w:rsid w:val="50CD6E8B"/>
    <w:rsid w:val="50FE2E89"/>
    <w:rsid w:val="516B4DA2"/>
    <w:rsid w:val="516F509E"/>
    <w:rsid w:val="517228C5"/>
    <w:rsid w:val="51E02347"/>
    <w:rsid w:val="5207113C"/>
    <w:rsid w:val="52250F29"/>
    <w:rsid w:val="5305702C"/>
    <w:rsid w:val="537E13B2"/>
    <w:rsid w:val="54001184"/>
    <w:rsid w:val="5504296D"/>
    <w:rsid w:val="552B3EF6"/>
    <w:rsid w:val="553C4B34"/>
    <w:rsid w:val="556000F7"/>
    <w:rsid w:val="55763095"/>
    <w:rsid w:val="56262A2C"/>
    <w:rsid w:val="567A78F0"/>
    <w:rsid w:val="57F23FAB"/>
    <w:rsid w:val="58134450"/>
    <w:rsid w:val="58BC50C8"/>
    <w:rsid w:val="59CF6013"/>
    <w:rsid w:val="5A361DE3"/>
    <w:rsid w:val="5BB45720"/>
    <w:rsid w:val="5D8A4B46"/>
    <w:rsid w:val="5DAB6B36"/>
    <w:rsid w:val="5DE73E11"/>
    <w:rsid w:val="5E117C9A"/>
    <w:rsid w:val="5E287628"/>
    <w:rsid w:val="5E5A46D4"/>
    <w:rsid w:val="5EDA1B5D"/>
    <w:rsid w:val="5EE16760"/>
    <w:rsid w:val="5F206A6A"/>
    <w:rsid w:val="5F642007"/>
    <w:rsid w:val="60DD3CCB"/>
    <w:rsid w:val="60DD713B"/>
    <w:rsid w:val="612F7306"/>
    <w:rsid w:val="622D0883"/>
    <w:rsid w:val="631446CB"/>
    <w:rsid w:val="63735748"/>
    <w:rsid w:val="63E079CB"/>
    <w:rsid w:val="64DF3231"/>
    <w:rsid w:val="65321E75"/>
    <w:rsid w:val="65475A56"/>
    <w:rsid w:val="66196101"/>
    <w:rsid w:val="6774270E"/>
    <w:rsid w:val="67F85248"/>
    <w:rsid w:val="680D7A06"/>
    <w:rsid w:val="68230E1C"/>
    <w:rsid w:val="685862F1"/>
    <w:rsid w:val="68784073"/>
    <w:rsid w:val="690534AE"/>
    <w:rsid w:val="694844C3"/>
    <w:rsid w:val="6A122A98"/>
    <w:rsid w:val="6A513049"/>
    <w:rsid w:val="6A7217A4"/>
    <w:rsid w:val="6B0C1F6A"/>
    <w:rsid w:val="6B8B583D"/>
    <w:rsid w:val="6BB22A03"/>
    <w:rsid w:val="6BEE2D0A"/>
    <w:rsid w:val="6C6E777E"/>
    <w:rsid w:val="6CA44035"/>
    <w:rsid w:val="6D4D0F41"/>
    <w:rsid w:val="6E0927E9"/>
    <w:rsid w:val="6E54304A"/>
    <w:rsid w:val="6E7B340B"/>
    <w:rsid w:val="6E7D54CB"/>
    <w:rsid w:val="6FFF5D56"/>
    <w:rsid w:val="7142124B"/>
    <w:rsid w:val="719C1ACD"/>
    <w:rsid w:val="72197A57"/>
    <w:rsid w:val="723B2073"/>
    <w:rsid w:val="72E64029"/>
    <w:rsid w:val="732F55F3"/>
    <w:rsid w:val="734C4610"/>
    <w:rsid w:val="73BD2EC8"/>
    <w:rsid w:val="73EF27EB"/>
    <w:rsid w:val="73F30002"/>
    <w:rsid w:val="743B0D4A"/>
    <w:rsid w:val="7444445C"/>
    <w:rsid w:val="7487699F"/>
    <w:rsid w:val="74C81020"/>
    <w:rsid w:val="74E5504A"/>
    <w:rsid w:val="74F856B4"/>
    <w:rsid w:val="751A70B6"/>
    <w:rsid w:val="762A19FC"/>
    <w:rsid w:val="76B00428"/>
    <w:rsid w:val="76CA7B38"/>
    <w:rsid w:val="77371D8B"/>
    <w:rsid w:val="776012DA"/>
    <w:rsid w:val="77BA5328"/>
    <w:rsid w:val="77EC0727"/>
    <w:rsid w:val="7820173A"/>
    <w:rsid w:val="78B267CE"/>
    <w:rsid w:val="793A380E"/>
    <w:rsid w:val="798F0B99"/>
    <w:rsid w:val="7A3E6B0D"/>
    <w:rsid w:val="7A7F479A"/>
    <w:rsid w:val="7B3F337A"/>
    <w:rsid w:val="7C2F6BB6"/>
    <w:rsid w:val="7C3A52D7"/>
    <w:rsid w:val="7D577B6C"/>
    <w:rsid w:val="7DAE31AD"/>
    <w:rsid w:val="7E484C5A"/>
    <w:rsid w:val="7E50563E"/>
    <w:rsid w:val="7ED33E96"/>
    <w:rsid w:val="7F8849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9"/>
    <w:qFormat/>
    <w:uiPriority w:val="0"/>
    <w:pPr>
      <w:keepNext/>
      <w:keepLines/>
      <w:spacing w:line="576" w:lineRule="auto"/>
      <w:outlineLvl w:val="0"/>
    </w:pPr>
    <w:rPr>
      <w:b/>
      <w:color w:val="2E75B5" w:themeColor="accent1" w:themeShade="BF"/>
      <w:kern w:val="44"/>
      <w:sz w:val="36"/>
    </w:rPr>
  </w:style>
  <w:style w:type="paragraph" w:styleId="3">
    <w:name w:val="heading 2"/>
    <w:basedOn w:val="1"/>
    <w:next w:val="1"/>
    <w:link w:val="24"/>
    <w:unhideWhenUsed/>
    <w:qFormat/>
    <w:uiPriority w:val="0"/>
    <w:pPr>
      <w:keepNext/>
      <w:keepLines/>
      <w:spacing w:line="413" w:lineRule="auto"/>
      <w:outlineLvl w:val="1"/>
    </w:pPr>
    <w:rPr>
      <w:rFonts w:ascii="Arial" w:hAnsi="Arial" w:eastAsia="黑体"/>
      <w:color w:val="2E75B5" w:themeColor="accent1" w:themeShade="BF"/>
      <w:sz w:val="30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line="413" w:lineRule="auto"/>
      <w:outlineLvl w:val="2"/>
    </w:pPr>
    <w:rPr>
      <w:b/>
      <w:color w:val="2E75B5" w:themeColor="accent1" w:themeShade="BF"/>
      <w:sz w:val="28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7"/>
    <w:basedOn w:val="1"/>
    <w:next w:val="1"/>
    <w:qFormat/>
    <w:uiPriority w:val="0"/>
    <w:pPr>
      <w:ind w:left="1260"/>
      <w:jc w:val="left"/>
    </w:pPr>
    <w:rPr>
      <w:sz w:val="20"/>
      <w:szCs w:val="20"/>
    </w:rPr>
  </w:style>
  <w:style w:type="paragraph" w:styleId="6">
    <w:name w:val="Document Map"/>
    <w:basedOn w:val="1"/>
    <w:link w:val="28"/>
    <w:qFormat/>
    <w:uiPriority w:val="0"/>
    <w:rPr>
      <w:rFonts w:ascii="宋体" w:eastAsia="宋体"/>
      <w:sz w:val="18"/>
      <w:szCs w:val="18"/>
    </w:rPr>
  </w:style>
  <w:style w:type="paragraph" w:styleId="7">
    <w:name w:val="toc 5"/>
    <w:basedOn w:val="1"/>
    <w:next w:val="1"/>
    <w:qFormat/>
    <w:uiPriority w:val="0"/>
    <w:pPr>
      <w:ind w:left="840"/>
      <w:jc w:val="left"/>
    </w:pPr>
    <w:rPr>
      <w:sz w:val="20"/>
      <w:szCs w:val="20"/>
    </w:rPr>
  </w:style>
  <w:style w:type="paragraph" w:styleId="8">
    <w:name w:val="toc 3"/>
    <w:basedOn w:val="1"/>
    <w:next w:val="1"/>
    <w:unhideWhenUsed/>
    <w:qFormat/>
    <w:uiPriority w:val="39"/>
    <w:pPr>
      <w:ind w:left="420"/>
      <w:jc w:val="left"/>
    </w:pPr>
    <w:rPr>
      <w:sz w:val="16"/>
      <w:szCs w:val="20"/>
    </w:rPr>
  </w:style>
  <w:style w:type="paragraph" w:styleId="9">
    <w:name w:val="toc 8"/>
    <w:basedOn w:val="1"/>
    <w:next w:val="1"/>
    <w:qFormat/>
    <w:uiPriority w:val="0"/>
    <w:pPr>
      <w:ind w:left="1470"/>
      <w:jc w:val="left"/>
    </w:pPr>
    <w:rPr>
      <w:sz w:val="20"/>
      <w:szCs w:val="20"/>
    </w:rPr>
  </w:style>
  <w:style w:type="paragraph" w:styleId="10">
    <w:name w:val="Balloon Text"/>
    <w:basedOn w:val="1"/>
    <w:link w:val="25"/>
    <w:qFormat/>
    <w:uiPriority w:val="0"/>
    <w:rPr>
      <w:sz w:val="18"/>
      <w:szCs w:val="18"/>
    </w:r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3">
    <w:name w:val="toc 1"/>
    <w:basedOn w:val="1"/>
    <w:next w:val="1"/>
    <w:unhideWhenUsed/>
    <w:qFormat/>
    <w:uiPriority w:val="39"/>
    <w:pPr>
      <w:jc w:val="left"/>
    </w:pPr>
    <w:rPr>
      <w:b/>
      <w:bCs/>
      <w:sz w:val="16"/>
      <w:szCs w:val="20"/>
    </w:rPr>
  </w:style>
  <w:style w:type="paragraph" w:styleId="14">
    <w:name w:val="toc 4"/>
    <w:basedOn w:val="1"/>
    <w:next w:val="1"/>
    <w:qFormat/>
    <w:uiPriority w:val="0"/>
    <w:pPr>
      <w:ind w:left="630"/>
      <w:jc w:val="left"/>
    </w:pPr>
    <w:rPr>
      <w:sz w:val="20"/>
      <w:szCs w:val="20"/>
    </w:rPr>
  </w:style>
  <w:style w:type="paragraph" w:styleId="15">
    <w:name w:val="toc 6"/>
    <w:basedOn w:val="1"/>
    <w:next w:val="1"/>
    <w:qFormat/>
    <w:uiPriority w:val="0"/>
    <w:pPr>
      <w:ind w:left="1050"/>
      <w:jc w:val="left"/>
    </w:pPr>
    <w:rPr>
      <w:sz w:val="20"/>
      <w:szCs w:val="20"/>
    </w:rPr>
  </w:style>
  <w:style w:type="paragraph" w:styleId="16">
    <w:name w:val="toc 2"/>
    <w:basedOn w:val="1"/>
    <w:next w:val="1"/>
    <w:unhideWhenUsed/>
    <w:qFormat/>
    <w:uiPriority w:val="39"/>
    <w:pPr>
      <w:spacing w:before="120"/>
      <w:ind w:left="210"/>
      <w:jc w:val="left"/>
    </w:pPr>
    <w:rPr>
      <w:i/>
      <w:iCs/>
      <w:sz w:val="16"/>
      <w:szCs w:val="20"/>
    </w:rPr>
  </w:style>
  <w:style w:type="paragraph" w:styleId="17">
    <w:name w:val="toc 9"/>
    <w:basedOn w:val="1"/>
    <w:next w:val="1"/>
    <w:qFormat/>
    <w:uiPriority w:val="0"/>
    <w:pPr>
      <w:ind w:left="1680"/>
      <w:jc w:val="left"/>
    </w:pPr>
    <w:rPr>
      <w:sz w:val="20"/>
      <w:szCs w:val="20"/>
    </w:rPr>
  </w:style>
  <w:style w:type="character" w:styleId="20">
    <w:name w:val="Hyperlink"/>
    <w:basedOn w:val="19"/>
    <w:unhideWhenUsed/>
    <w:qFormat/>
    <w:uiPriority w:val="99"/>
    <w:rPr>
      <w:color w:val="0563C1" w:themeColor="hyperlink"/>
      <w:u w:val="single"/>
    </w:rPr>
  </w:style>
  <w:style w:type="paragraph" w:customStyle="1" w:styleId="21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22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23">
    <w:name w:val="WPSOffice手动目录 3"/>
    <w:qFormat/>
    <w:uiPriority w:val="0"/>
    <w:pPr>
      <w:ind w:left="400" w:leftChars="400"/>
    </w:pPr>
    <w:rPr>
      <w:rFonts w:asciiTheme="minorHAnsi" w:hAnsiTheme="minorHAnsi" w:eastAsiaTheme="minorEastAsia" w:cstheme="minorBidi"/>
      <w:lang w:val="en-US" w:eastAsia="zh-CN" w:bidi="ar-SA"/>
    </w:rPr>
  </w:style>
  <w:style w:type="character" w:customStyle="1" w:styleId="24">
    <w:name w:val="标题 2 Char"/>
    <w:link w:val="3"/>
    <w:qFormat/>
    <w:uiPriority w:val="0"/>
    <w:rPr>
      <w:rFonts w:ascii="Arial" w:hAnsi="Arial" w:eastAsia="黑体"/>
      <w:color w:val="2E75B5" w:themeColor="accent1" w:themeShade="BF"/>
      <w:sz w:val="30"/>
    </w:rPr>
  </w:style>
  <w:style w:type="character" w:customStyle="1" w:styleId="25">
    <w:name w:val="批注框文本 Char"/>
    <w:basedOn w:val="19"/>
    <w:link w:val="10"/>
    <w:qFormat/>
    <w:uiPriority w:val="0"/>
    <w:rPr>
      <w:kern w:val="2"/>
      <w:sz w:val="18"/>
      <w:szCs w:val="18"/>
    </w:rPr>
  </w:style>
  <w:style w:type="paragraph" w:styleId="26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27">
    <w:name w:val="TOC Heading"/>
    <w:basedOn w:val="2"/>
    <w:next w:val="1"/>
    <w:semiHidden/>
    <w:unhideWhenUsed/>
    <w:qFormat/>
    <w:uiPriority w:val="39"/>
    <w:pPr>
      <w:widowControl/>
      <w:spacing w:before="480" w:line="276" w:lineRule="auto"/>
      <w:jc w:val="left"/>
      <w:outlineLvl w:val="9"/>
    </w:pPr>
    <w:rPr>
      <w:rFonts w:asciiTheme="majorHAnsi" w:hAnsiTheme="majorHAnsi" w:eastAsiaTheme="majorEastAsia" w:cstheme="majorBidi"/>
      <w:bCs/>
      <w:kern w:val="0"/>
      <w:sz w:val="28"/>
      <w:szCs w:val="28"/>
    </w:rPr>
  </w:style>
  <w:style w:type="character" w:customStyle="1" w:styleId="28">
    <w:name w:val="文档结构图 Char"/>
    <w:basedOn w:val="19"/>
    <w:link w:val="6"/>
    <w:qFormat/>
    <w:uiPriority w:val="0"/>
    <w:rPr>
      <w:rFonts w:ascii="宋体" w:eastAsia="宋体"/>
      <w:kern w:val="2"/>
      <w:sz w:val="18"/>
      <w:szCs w:val="18"/>
    </w:rPr>
  </w:style>
  <w:style w:type="character" w:customStyle="1" w:styleId="29">
    <w:name w:val="标题 1 Char"/>
    <w:link w:val="2"/>
    <w:qFormat/>
    <w:uiPriority w:val="0"/>
    <w:rPr>
      <w:b/>
      <w:color w:val="2E75B5" w:themeColor="accent1" w:themeShade="BF"/>
      <w:kern w:val="44"/>
      <w:sz w:val="3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7" Type="http://schemas.openxmlformats.org/officeDocument/2006/relationships/fontTable" Target="fontTable.xml"/><Relationship Id="rId66" Type="http://schemas.openxmlformats.org/officeDocument/2006/relationships/customXml" Target="../customXml/item2.xml"/><Relationship Id="rId65" Type="http://schemas.openxmlformats.org/officeDocument/2006/relationships/numbering" Target="numbering.xml"/><Relationship Id="rId64" Type="http://schemas.openxmlformats.org/officeDocument/2006/relationships/customXml" Target="../customXml/item1.xml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png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目录"/>
    </customSectPr>
    <customSectPr>
      <sectNamePr val="前言"/>
    </customSectPr>
    <customSectPr/>
  </customSectProps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A3D4781-8AC0-4C82-B851-24806F0ADD5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1816</Words>
  <Characters>10356</Characters>
  <Lines>86</Lines>
  <Paragraphs>24</Paragraphs>
  <TotalTime>0</TotalTime>
  <ScaleCrop>false</ScaleCrop>
  <LinksUpToDate>false</LinksUpToDate>
  <CharactersWithSpaces>12148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</dc:creator>
  <cp:lastModifiedBy>admin</cp:lastModifiedBy>
  <dcterms:modified xsi:type="dcterms:W3CDTF">2019-05-06T03:05:50Z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